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after="0" w:afterAutospacing="0" w:line="400" w:lineRule="exact"/>
        <w:jc w:val="right"/>
        <w:rPr>
          <w:rFonts w:ascii="黑体" w:hAnsi="黑体" w:eastAsia="黑体"/>
          <w:sz w:val="32"/>
          <w:szCs w:val="32"/>
        </w:rPr>
      </w:pPr>
      <w:r>
        <w:rPr>
          <w:rFonts w:hint="eastAsia" w:ascii="黑体" w:hAnsi="黑体" w:eastAsia="黑体"/>
          <w:sz w:val="32"/>
          <w:szCs w:val="32"/>
        </w:rPr>
        <w:t>类别标记：</w:t>
      </w:r>
      <w:r>
        <w:rPr>
          <w:rFonts w:ascii="黑体" w:hAnsi="黑体" w:eastAsia="黑体"/>
          <w:sz w:val="32"/>
          <w:szCs w:val="32"/>
        </w:rPr>
        <w:t>A</w:t>
      </w:r>
    </w:p>
    <w:p>
      <w:pPr>
        <w:pStyle w:val="6"/>
        <w:spacing w:before="0" w:beforeAutospacing="0" w:after="0" w:afterAutospacing="0" w:line="400" w:lineRule="exact"/>
        <w:jc w:val="right"/>
        <w:rPr>
          <w:rFonts w:ascii="黑体" w:hAnsi="黑体" w:eastAsia="黑体"/>
          <w:sz w:val="32"/>
          <w:szCs w:val="32"/>
        </w:rPr>
      </w:pPr>
    </w:p>
    <w:p>
      <w:pPr>
        <w:jc w:val="center"/>
        <w:rPr>
          <w:rFonts w:ascii="方正小标宋简体" w:eastAsia="方正小标宋简体"/>
          <w:spacing w:val="-20"/>
          <w:sz w:val="70"/>
          <w:szCs w:val="70"/>
        </w:rPr>
      </w:pPr>
      <w:r>
        <w:rPr>
          <w:rFonts w:hint="eastAsia" w:ascii="方正小标宋简体" w:eastAsia="方正小标宋简体"/>
          <w:bCs/>
          <w:color w:val="FF0000"/>
          <w:spacing w:val="-20"/>
          <w:sz w:val="70"/>
          <w:szCs w:val="70"/>
        </w:rPr>
        <w:t>慈溪市自然资源和规划局文件</w:t>
      </w:r>
    </w:p>
    <w:p>
      <w:pPr>
        <w:spacing w:line="400" w:lineRule="exact"/>
        <w:jc w:val="center"/>
        <w:rPr>
          <w:rFonts w:ascii="仿宋_GB2312"/>
          <w:sz w:val="32"/>
          <w:szCs w:val="32"/>
        </w:rPr>
      </w:pPr>
    </w:p>
    <w:p>
      <w:pPr>
        <w:spacing w:line="400" w:lineRule="exact"/>
        <w:jc w:val="center"/>
        <w:rPr>
          <w:rFonts w:ascii="仿宋_GB2312"/>
          <w:sz w:val="32"/>
          <w:szCs w:val="32"/>
        </w:rPr>
      </w:pPr>
    </w:p>
    <w:p>
      <w:pPr>
        <w:spacing w:line="400" w:lineRule="exact"/>
        <w:ind w:firstLine="320" w:firstLineChars="100"/>
        <w:rPr>
          <w:rFonts w:ascii="仿宋_GB2312" w:hAnsi="宋体" w:eastAsia="仿宋_GB2312"/>
          <w:kern w:val="0"/>
          <w:sz w:val="32"/>
          <w:szCs w:val="32"/>
        </w:rPr>
      </w:pPr>
      <w:r>
        <w:rPr>
          <w:rFonts w:hint="eastAsia" w:ascii="仿宋_GB2312" w:hAnsi="宋体" w:eastAsia="仿宋_GB2312"/>
          <w:kern w:val="0"/>
          <w:sz w:val="32"/>
          <w:szCs w:val="32"/>
        </w:rPr>
        <w:t>慈自然资规建〔2019〕</w:t>
      </w:r>
      <w:r>
        <w:rPr>
          <w:rFonts w:hint="eastAsia" w:ascii="仿宋_GB2312" w:hAnsi="宋体" w:eastAsia="仿宋_GB2312"/>
          <w:kern w:val="0"/>
          <w:sz w:val="32"/>
          <w:szCs w:val="32"/>
          <w:lang w:val="en-US" w:eastAsia="zh-CN"/>
        </w:rPr>
        <w:t>21</w:t>
      </w:r>
      <w:bookmarkStart w:id="0" w:name="_GoBack"/>
      <w:bookmarkEnd w:id="0"/>
      <w:r>
        <w:rPr>
          <w:rFonts w:hint="eastAsia" w:ascii="仿宋_GB2312" w:hAnsi="宋体" w:eastAsia="仿宋_GB2312"/>
          <w:kern w:val="0"/>
          <w:sz w:val="32"/>
          <w:szCs w:val="32"/>
        </w:rPr>
        <w:t>号               签发人：</w:t>
      </w:r>
      <w:r>
        <w:rPr>
          <w:rFonts w:hint="eastAsia" w:ascii="楷体_GB2312" w:hAnsi="宋体" w:eastAsia="楷体_GB2312"/>
          <w:kern w:val="0"/>
          <w:sz w:val="32"/>
          <w:szCs w:val="32"/>
        </w:rPr>
        <w:t>毛群谊</w:t>
      </w:r>
    </w:p>
    <w:p>
      <w:pPr>
        <w:pStyle w:val="6"/>
        <w:spacing w:before="0" w:beforeAutospacing="0" w:after="0" w:afterAutospacing="0" w:line="560" w:lineRule="exact"/>
        <w:rPr>
          <w:rFonts w:ascii="方正小标宋简体" w:hAnsi="宋体" w:eastAsia="方正小标宋简体"/>
          <w:spacing w:val="-20"/>
          <w:sz w:val="44"/>
          <w:szCs w:val="44"/>
        </w:rPr>
      </w:pPr>
      <w:r>
        <w:rPr>
          <w:rFonts w:ascii="方正小标宋简体" w:hAnsi="宋体" w:eastAsia="方正小标宋简体"/>
          <w:spacing w:val="-20"/>
          <w:sz w:val="44"/>
          <w:szCs w:val="44"/>
        </w:rPr>
        <w:pict>
          <v:line id="直线 8" o:spid="_x0000_s1026" o:spt="20" style="position:absolute;left:0pt;margin-left:5.35pt;margin-top:14.8pt;height:0pt;width:441pt;z-index:251660288;mso-width-relative:page;mso-height-relative:page;" stroked="t" coordsize="21600,21600">
            <v:path arrowok="t"/>
            <v:fill focussize="0,0"/>
            <v:stroke weight="2.25pt" color="#FF0000"/>
            <v:imagedata o:title=""/>
            <o:lock v:ext="edit"/>
          </v:line>
        </w:pict>
      </w:r>
    </w:p>
    <w:p>
      <w:pPr>
        <w:pStyle w:val="6"/>
        <w:spacing w:before="0" w:beforeAutospacing="0" w:after="0" w:afterAutospacing="0" w:line="440" w:lineRule="exact"/>
        <w:jc w:val="center"/>
        <w:rPr>
          <w:rFonts w:ascii="方正小标宋简体" w:hAnsi="宋体" w:eastAsia="方正小标宋简体"/>
          <w:spacing w:val="-20"/>
          <w:sz w:val="32"/>
          <w:szCs w:val="32"/>
        </w:rPr>
      </w:pPr>
    </w:p>
    <w:p>
      <w:pPr>
        <w:pStyle w:val="6"/>
        <w:spacing w:before="0" w:beforeAutospacing="0" w:after="0" w:afterAutospacing="0" w:line="560" w:lineRule="exact"/>
        <w:jc w:val="center"/>
        <w:rPr>
          <w:rFonts w:ascii="方正小标宋简体" w:hAnsi="宋体" w:eastAsia="方正小标宋简体"/>
          <w:spacing w:val="-20"/>
          <w:sz w:val="32"/>
          <w:szCs w:val="32"/>
        </w:rPr>
      </w:pPr>
    </w:p>
    <w:p>
      <w:pPr>
        <w:pStyle w:val="6"/>
        <w:spacing w:before="0" w:beforeAutospacing="0" w:after="0" w:afterAutospacing="0"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对市十七届人大三次会议</w:t>
      </w:r>
    </w:p>
    <w:p>
      <w:pPr>
        <w:pStyle w:val="6"/>
        <w:spacing w:before="0" w:beforeAutospacing="0" w:after="0" w:afterAutospacing="0" w:line="560" w:lineRule="exact"/>
        <w:jc w:val="center"/>
        <w:rPr>
          <w:rFonts w:ascii="方正小标宋简体" w:eastAsia="方正小标宋简体"/>
          <w:sz w:val="44"/>
          <w:szCs w:val="44"/>
        </w:rPr>
      </w:pPr>
      <w:r>
        <w:rPr>
          <w:rFonts w:hint="eastAsia" w:ascii="方正小标宋简体" w:hAnsi="宋体" w:eastAsia="方正小标宋简体"/>
          <w:sz w:val="44"/>
          <w:szCs w:val="44"/>
        </w:rPr>
        <w:t>第</w:t>
      </w:r>
      <w:r>
        <w:rPr>
          <w:rFonts w:hint="eastAsia" w:ascii="方正小标宋简体" w:hAnsi="宋体" w:eastAsia="方正小标宋简体"/>
          <w:sz w:val="44"/>
          <w:szCs w:val="44"/>
          <w:lang w:val="en-US" w:eastAsia="zh-CN"/>
        </w:rPr>
        <w:t>259</w:t>
      </w:r>
      <w:r>
        <w:rPr>
          <w:rFonts w:hint="eastAsia" w:ascii="方正小标宋简体" w:hAnsi="宋体" w:eastAsia="方正小标宋简体"/>
          <w:sz w:val="44"/>
          <w:szCs w:val="44"/>
        </w:rPr>
        <w:t>号建议的答复</w:t>
      </w:r>
    </w:p>
    <w:p>
      <w:pPr>
        <w:pStyle w:val="6"/>
        <w:spacing w:before="0" w:beforeAutospacing="0" w:after="0" w:afterAutospacing="0" w:line="560" w:lineRule="exact"/>
        <w:ind w:firstLine="600" w:firstLineChars="200"/>
        <w:jc w:val="both"/>
        <w:rPr>
          <w:rFonts w:ascii="仿宋_GB2312" w:hAnsi="宋体" w:eastAsia="仿宋_GB2312"/>
          <w:sz w:val="30"/>
          <w:szCs w:val="30"/>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宋体" w:eastAsia="仿宋_GB2312"/>
          <w:sz w:val="32"/>
          <w:szCs w:val="32"/>
        </w:rPr>
      </w:pPr>
      <w:r>
        <w:rPr>
          <w:rFonts w:hint="eastAsia" w:ascii="仿宋_GB2312" w:hAnsi="宋体" w:eastAsia="仿宋_GB2312"/>
          <w:sz w:val="32"/>
          <w:szCs w:val="32"/>
        </w:rPr>
        <w:t>宋红杰代表：</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您在市十七届人大三次会议大会期间提出的《关于要求土地指标向乡镇倾斜的建议》（第259号建议）已收悉，现将有关意见答复如下：</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rPr>
        <w:t>关于将土地指标向乡镇倾斜的建议，在十九大报告中指出：“要按照产业兴旺、生态宜居、乡风文明、治理有效、生活富裕的总要求，建立健全城乡融合发展体制机制和政策体系，加快推进农业农村现代化。”近年来，我局高度重视我市乡镇发展，利用多种用地保障形式，从土地要素保障出发，实施乡村振兴战略</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 xml:space="preserve">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宋体" w:eastAsia="仿宋_GB2312"/>
          <w:sz w:val="32"/>
          <w:szCs w:val="32"/>
        </w:rPr>
      </w:pPr>
      <w:r>
        <w:rPr>
          <w:rFonts w:hint="eastAsia" w:ascii="仿宋_GB2312" w:hAnsi="宋体" w:eastAsia="仿宋_GB2312"/>
          <w:sz w:val="32"/>
          <w:szCs w:val="32"/>
          <w:lang w:val="en-US" w:eastAsia="zh-CN"/>
        </w:rPr>
        <w:t>1、</w:t>
      </w:r>
      <w:r>
        <w:rPr>
          <w:rFonts w:hint="eastAsia" w:ascii="仿宋_GB2312" w:hAnsi="宋体" w:eastAsia="仿宋_GB2312"/>
          <w:sz w:val="32"/>
          <w:szCs w:val="32"/>
        </w:rPr>
        <w:t>发掘存量建设用地潜力。经我局牵头起草并由市政府发文了《慈溪市人民政府关于印发开展盘活存量建设用地攻坚战的实施意见的通知》（慈政发〔2017〕9号），对发掘集体存量建设用地潜力作了相关规定。结合“三改一拆”、“空间换地”等工作部署创新完善存量建设用地管理机制，努力使新增建设用地规模得到有效控制，闲置和低效利用的存量土地得到充分利用，土地利用结构更趋优化，历史遗留用地问题得到解决，以较少的土地资源消耗支撑更大规模的经济增长，实现固定资产投资增加、财政收入提高、节约集约利用水平明显提升。通过发掘乡镇存量建设用地潜力支持民宿、亲子游等乡村产业发展，提高存量建设用地经济产出。</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2、运用多种指标保障小微企业发展，助推乡镇产业发展。通过用好专项指标、安排切块单列指标、争取计划结余指标等多元化用地指标保障形式，2012年来我局共安排小微企业指标1926亩，重点保障了宁波健康智谷产业园、国能置信创新园、观海卫镇国能置信智造谷、周巷万洋众创城、崇寿小微工业创新综合体、长河镇小微企业产业园及其它各镇（街道）小微企业园区项目用地，同时，在新一轮计划指标安排时，将继续向小微企业园区倾斜。</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3、争取乡村文化公共设施用地应保则保。文化是一个国家一个民族的灵魂，乡村在与城市接轨的同时不能摒弃自身特有的文化。近年来，我局高度重视村文化礼堂、惠民楼等乡村文化公共设施用地保障，2014年以来，共保障乡村文化公共设施用地新增建设用地433亩。对于各镇（街道）新报的村级文化用地，将积极向宁波市局争取乡村振兴指标，力争乡村文化公共设施用地应保则保。</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4、重点保障乡村振兴用地。进一步保障农民住房、提高生活质量，打造宜居环境。从2014年开始，我局在每年的用地计划指标下达时，安排200亩左右专项指标用于占用耕地农民建房。2014年—2018年，共安排占用耕地农民建房新增指标757亩，解决了部分无房户、困难户的建房难问题。同时，计划指标将向有实际困难的农民建房区块倾斜，并根据现行政策，做好用地审批工作。</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最后，衷心感谢您对我市自然资源规划管理工作的关心和支持！希望您在今后继续多提宝贵意见！</w:t>
      </w:r>
    </w:p>
    <w:p>
      <w:pPr>
        <w:pStyle w:val="6"/>
        <w:spacing w:before="0" w:beforeAutospacing="0" w:after="0" w:afterAutospacing="0" w:line="560" w:lineRule="exact"/>
        <w:ind w:firstLine="640" w:firstLineChars="200"/>
        <w:jc w:val="both"/>
        <w:rPr>
          <w:rFonts w:ascii="仿宋_GB2312" w:hAnsi="宋体" w:eastAsia="仿宋_GB2312"/>
          <w:sz w:val="32"/>
          <w:szCs w:val="32"/>
        </w:rPr>
      </w:pPr>
    </w:p>
    <w:p>
      <w:pPr>
        <w:pStyle w:val="6"/>
        <w:spacing w:before="0" w:beforeAutospacing="0" w:after="0" w:afterAutospacing="0" w:line="560" w:lineRule="exact"/>
        <w:ind w:firstLine="640" w:firstLineChars="200"/>
        <w:jc w:val="both"/>
        <w:rPr>
          <w:rFonts w:ascii="仿宋_GB2312" w:hAnsi="宋体" w:eastAsia="仿宋_GB2312"/>
          <w:sz w:val="32"/>
          <w:szCs w:val="32"/>
        </w:rPr>
      </w:pPr>
    </w:p>
    <w:p>
      <w:pPr>
        <w:pStyle w:val="6"/>
        <w:spacing w:before="0" w:beforeAutospacing="0" w:after="0" w:afterAutospacing="0" w:line="560" w:lineRule="exact"/>
        <w:ind w:firstLine="640" w:firstLineChars="200"/>
        <w:jc w:val="both"/>
        <w:rPr>
          <w:rFonts w:ascii="仿宋_GB2312" w:hAnsi="宋体" w:eastAsia="仿宋_GB2312"/>
          <w:sz w:val="32"/>
          <w:szCs w:val="32"/>
        </w:rPr>
      </w:pPr>
    </w:p>
    <w:p>
      <w:pPr>
        <w:pStyle w:val="6"/>
        <w:spacing w:before="0" w:beforeAutospacing="0" w:after="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 xml:space="preserve">                         慈溪市自然资源和规划局</w:t>
      </w:r>
    </w:p>
    <w:p>
      <w:pPr>
        <w:pStyle w:val="6"/>
        <w:spacing w:before="0" w:beforeAutospacing="0" w:after="0" w:afterAutospacing="0" w:line="560" w:lineRule="exact"/>
        <w:jc w:val="both"/>
        <w:rPr>
          <w:rFonts w:hint="eastAsia" w:ascii="仿宋_GB2312" w:eastAsia="仿宋_GB2312"/>
          <w:sz w:val="32"/>
        </w:rPr>
      </w:pPr>
      <w:r>
        <w:rPr>
          <w:rFonts w:hint="eastAsia" w:ascii="仿宋_GB2312" w:hAnsi="宋体" w:eastAsia="仿宋_GB2312"/>
          <w:sz w:val="32"/>
          <w:szCs w:val="32"/>
        </w:rPr>
        <w:t xml:space="preserve">                                2019年</w:t>
      </w:r>
      <w:r>
        <w:rPr>
          <w:rFonts w:ascii="仿宋_GB2312" w:hAnsi="宋体" w:eastAsia="仿宋_GB2312"/>
          <w:sz w:val="32"/>
          <w:szCs w:val="32"/>
        </w:rPr>
        <w:t>6</w:t>
      </w:r>
      <w:r>
        <w:rPr>
          <w:rFonts w:hint="eastAsia" w:ascii="仿宋_GB2312" w:hAnsi="宋体" w:eastAsia="仿宋_GB2312"/>
          <w:sz w:val="32"/>
          <w:szCs w:val="32"/>
        </w:rPr>
        <w:t>月</w:t>
      </w:r>
      <w:r>
        <w:rPr>
          <w:rFonts w:ascii="仿宋_GB2312" w:hAnsi="宋体" w:eastAsia="MS Mincho"/>
          <w:sz w:val="32"/>
          <w:szCs w:val="32"/>
          <w:lang w:eastAsia="ja-JP"/>
        </w:rPr>
        <w:t>2</w:t>
      </w:r>
      <w:r>
        <w:rPr>
          <w:rFonts w:hint="eastAsia" w:ascii="仿宋_GB2312" w:hAnsi="宋体" w:eastAsia="MS Mincho"/>
          <w:sz w:val="32"/>
          <w:szCs w:val="32"/>
          <w:lang w:val="en-US" w:eastAsia="ja-JP"/>
        </w:rPr>
        <w:t>6</w:t>
      </w:r>
      <w:r>
        <w:rPr>
          <w:rFonts w:hint="eastAsia" w:ascii="仿宋_GB2312" w:hAnsi="宋体" w:eastAsia="仿宋_GB2312"/>
          <w:sz w:val="32"/>
          <w:szCs w:val="32"/>
        </w:rPr>
        <w:t>日</w:t>
      </w:r>
    </w:p>
    <w:p>
      <w:pPr>
        <w:spacing w:line="560" w:lineRule="exact"/>
        <w:ind w:firstLine="480" w:firstLineChars="150"/>
        <w:rPr>
          <w:rFonts w:ascii="仿宋_GB2312" w:eastAsia="仿宋_GB2312"/>
          <w:sz w:val="32"/>
        </w:rPr>
      </w:pPr>
      <w:r>
        <w:rPr>
          <w:rFonts w:hint="eastAsia" w:ascii="仿宋_GB2312" w:eastAsia="仿宋_GB2312"/>
          <w:sz w:val="32"/>
        </w:rPr>
        <w:t>抄 送：市人大代表工委，市政府办公室，</w:t>
      </w:r>
      <w:r>
        <w:rPr>
          <w:rFonts w:hint="eastAsia" w:ascii="仿宋_GB2312" w:eastAsia="仿宋_GB2312"/>
          <w:sz w:val="32"/>
          <w:lang w:eastAsia="zh-CN"/>
        </w:rPr>
        <w:t>匡堰镇人大主席团，</w:t>
      </w:r>
    </w:p>
    <w:p>
      <w:pPr>
        <w:spacing w:line="560" w:lineRule="exact"/>
        <w:ind w:firstLine="480" w:firstLineChars="150"/>
        <w:rPr>
          <w:rFonts w:ascii="仿宋_GB2312" w:eastAsia="仿宋_GB2312"/>
          <w:sz w:val="32"/>
        </w:rPr>
      </w:pPr>
      <w:r>
        <w:rPr>
          <w:rFonts w:hint="eastAsia" w:ascii="仿宋_GB2312" w:eastAsia="仿宋_GB2312"/>
          <w:sz w:val="32"/>
        </w:rPr>
        <w:t xml:space="preserve">       胡利嗥。</w:t>
      </w:r>
    </w:p>
    <w:p>
      <w:pPr>
        <w:spacing w:line="560" w:lineRule="exact"/>
        <w:ind w:firstLine="480" w:firstLineChars="150"/>
        <w:rPr>
          <w:rFonts w:ascii="仿宋_GB2312" w:eastAsia="仿宋_GB2312"/>
          <w:sz w:val="32"/>
        </w:rPr>
      </w:pPr>
      <w:r>
        <w:rPr>
          <w:rFonts w:hint="eastAsia" w:ascii="仿宋_GB2312" w:eastAsia="仿宋_GB2312"/>
          <w:sz w:val="32"/>
        </w:rPr>
        <w:t>联 系 人：施秧秧</w:t>
      </w:r>
    </w:p>
    <w:p>
      <w:pPr>
        <w:spacing w:line="560" w:lineRule="exact"/>
        <w:ind w:firstLine="480" w:firstLineChars="150"/>
        <w:rPr>
          <w:rFonts w:ascii="仿宋_GB2312" w:eastAsia="仿宋_GB2312"/>
          <w:sz w:val="32"/>
        </w:rPr>
      </w:pPr>
      <w:r>
        <w:rPr>
          <w:rFonts w:hint="eastAsia" w:ascii="仿宋_GB2312" w:eastAsia="仿宋_GB2312"/>
          <w:sz w:val="32"/>
        </w:rPr>
        <w:t>联系电话：0574-63961737</w:t>
      </w:r>
    </w:p>
    <w:sectPr>
      <w:footerReference r:id="rId3" w:type="default"/>
      <w:footerReference r:id="rId4" w:type="even"/>
      <w:pgSz w:w="11906" w:h="16838"/>
      <w:pgMar w:top="2098" w:right="1474" w:bottom="1985" w:left="1588" w:header="964" w:footer="153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MS Mincho">
    <w:panose1 w:val="02020609040205080304"/>
    <w:charset w:val="80"/>
    <w:family w:val="roma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224054"/>
    </w:sdtPr>
    <w:sdtEndPr>
      <w:rPr>
        <w:rFonts w:asciiTheme="minorEastAsia" w:hAnsiTheme="minorEastAsia" w:eastAsiaTheme="minorEastAsia"/>
        <w:sz w:val="28"/>
        <w:szCs w:val="28"/>
      </w:rPr>
    </w:sdtEndPr>
    <w:sdtContent>
      <w:p>
        <w:pPr>
          <w:pStyle w:val="4"/>
          <w:ind w:right="180"/>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p>
    <w:pPr>
      <w:pStyle w:val="4"/>
      <w:rPr>
        <w:rFonts w:asciiTheme="minorEastAsia" w:hAnsiTheme="minorEastAsia" w:eastAsiaTheme="minorEastAsia"/>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7441678"/>
    </w:sdtPr>
    <w:sdtEndPr>
      <w:rPr>
        <w:rFonts w:asciiTheme="minorEastAsia" w:hAnsiTheme="minorEastAsia" w:eastAsiaTheme="minorEastAsia"/>
        <w:sz w:val="28"/>
        <w:szCs w:val="28"/>
      </w:rPr>
    </w:sdtEndPr>
    <w:sdtContent>
      <w:p>
        <w:pPr>
          <w:pStyle w:val="4"/>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4 -</w:t>
        </w:r>
        <w:r>
          <w:rPr>
            <w:rFonts w:asciiTheme="minorEastAsia" w:hAnsiTheme="minorEastAsia" w:eastAsiaTheme="minorEastAsia"/>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43723"/>
    <w:rsid w:val="00040A70"/>
    <w:rsid w:val="000C42D6"/>
    <w:rsid w:val="000C6622"/>
    <w:rsid w:val="00146428"/>
    <w:rsid w:val="00161E47"/>
    <w:rsid w:val="00174E0F"/>
    <w:rsid w:val="00183595"/>
    <w:rsid w:val="00196EE2"/>
    <w:rsid w:val="002A190B"/>
    <w:rsid w:val="002B5A00"/>
    <w:rsid w:val="002C0241"/>
    <w:rsid w:val="002C53D4"/>
    <w:rsid w:val="00372508"/>
    <w:rsid w:val="00386B34"/>
    <w:rsid w:val="00416F84"/>
    <w:rsid w:val="00445865"/>
    <w:rsid w:val="00466AEC"/>
    <w:rsid w:val="0052396D"/>
    <w:rsid w:val="00561856"/>
    <w:rsid w:val="00602ABB"/>
    <w:rsid w:val="006B7CB1"/>
    <w:rsid w:val="00705BAF"/>
    <w:rsid w:val="00724E11"/>
    <w:rsid w:val="00725D82"/>
    <w:rsid w:val="00726AD2"/>
    <w:rsid w:val="00763846"/>
    <w:rsid w:val="00793D5C"/>
    <w:rsid w:val="007A0084"/>
    <w:rsid w:val="007F1745"/>
    <w:rsid w:val="0080157C"/>
    <w:rsid w:val="00824A31"/>
    <w:rsid w:val="008479BC"/>
    <w:rsid w:val="00871AEB"/>
    <w:rsid w:val="008F5053"/>
    <w:rsid w:val="00981FED"/>
    <w:rsid w:val="009E71C0"/>
    <w:rsid w:val="00A43723"/>
    <w:rsid w:val="00A50A3A"/>
    <w:rsid w:val="00A644FA"/>
    <w:rsid w:val="00A72D4B"/>
    <w:rsid w:val="00A8534D"/>
    <w:rsid w:val="00AE15FB"/>
    <w:rsid w:val="00B75390"/>
    <w:rsid w:val="00BF4542"/>
    <w:rsid w:val="00C16BC3"/>
    <w:rsid w:val="00CA7E13"/>
    <w:rsid w:val="00CC29ED"/>
    <w:rsid w:val="00CE3FDA"/>
    <w:rsid w:val="00D477FF"/>
    <w:rsid w:val="00D93E3B"/>
    <w:rsid w:val="00E72C25"/>
    <w:rsid w:val="00E750E7"/>
    <w:rsid w:val="00EC2D4D"/>
    <w:rsid w:val="00EE65DC"/>
    <w:rsid w:val="00EF3F4C"/>
    <w:rsid w:val="00F4543D"/>
    <w:rsid w:val="00F57721"/>
    <w:rsid w:val="00F8731A"/>
    <w:rsid w:val="00F90E57"/>
    <w:rsid w:val="00FB7BD3"/>
    <w:rsid w:val="01AD55EE"/>
    <w:rsid w:val="13EE322A"/>
    <w:rsid w:val="2DEA352E"/>
    <w:rsid w:val="52810272"/>
    <w:rsid w:val="543F4FC0"/>
    <w:rsid w:val="6484637C"/>
    <w:rsid w:val="672347D6"/>
    <w:rsid w:val="7CC25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Times New Roman" w:hAnsi="Times New Roman"/>
      <w:kern w:val="0"/>
      <w:sz w:val="24"/>
      <w:szCs w:val="24"/>
    </w:rPr>
  </w:style>
  <w:style w:type="character" w:customStyle="1" w:styleId="9">
    <w:name w:val="页眉 Char"/>
    <w:basedOn w:val="8"/>
    <w:link w:val="5"/>
    <w:qFormat/>
    <w:uiPriority w:val="99"/>
    <w:rPr>
      <w:rFonts w:ascii="Calibri" w:hAnsi="Calibri" w:eastAsia="宋体" w:cs="Times New Roman"/>
      <w:sz w:val="18"/>
      <w:szCs w:val="18"/>
    </w:rPr>
  </w:style>
  <w:style w:type="character" w:customStyle="1" w:styleId="10">
    <w:name w:val="页脚 Char"/>
    <w:basedOn w:val="8"/>
    <w:link w:val="4"/>
    <w:qFormat/>
    <w:uiPriority w:val="99"/>
    <w:rPr>
      <w:rFonts w:ascii="Calibri" w:hAnsi="Calibri" w:eastAsia="宋体" w:cs="Times New Roman"/>
      <w:sz w:val="18"/>
      <w:szCs w:val="18"/>
    </w:rPr>
  </w:style>
  <w:style w:type="character" w:customStyle="1" w:styleId="11">
    <w:name w:val="批注框文本 Char"/>
    <w:basedOn w:val="8"/>
    <w:link w:val="3"/>
    <w:semiHidden/>
    <w:qFormat/>
    <w:uiPriority w:val="99"/>
    <w:rPr>
      <w:rFonts w:ascii="Calibri" w:hAnsi="Calibri" w:eastAsia="宋体" w:cs="Times New Roman"/>
      <w:sz w:val="18"/>
      <w:szCs w:val="18"/>
    </w:rPr>
  </w:style>
  <w:style w:type="character" w:customStyle="1" w:styleId="12">
    <w:name w:val="日期 Char"/>
    <w:basedOn w:val="8"/>
    <w:link w:val="2"/>
    <w:semiHidden/>
    <w:qFormat/>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251</Words>
  <Characters>1434</Characters>
  <Lines>11</Lines>
  <Paragraphs>3</Paragraphs>
  <TotalTime>1</TotalTime>
  <ScaleCrop>false</ScaleCrop>
  <LinksUpToDate>false</LinksUpToDate>
  <CharactersWithSpaces>1682</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2019-04-02T01:32:00Z</dcterms:created>
  <dc:creator>微软用户</dc:creator>
  <cp:lastModifiedBy>Libby</cp:lastModifiedBy>
  <cp:lastPrinted>2019-06-20T08:41:00Z</cp:lastPrinted>
  <dcterms:modified xsi:type="dcterms:W3CDTF">2019-06-26T09:27:05Z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