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240" w:lineRule="auto"/>
        <w:ind w:right="0" w:firstLine="0"/>
        <w:jc w:val="center"/>
        <w:rPr>
          <w:rFonts w:hint="default" w:ascii="黑体" w:hAnsi="黑体" w:eastAsia="黑体"/>
          <w:color w:val="auto"/>
          <w:spacing w:val="0"/>
          <w:position w:val="0"/>
          <w:sz w:val="36"/>
          <w:szCs w:val="36"/>
        </w:rPr>
      </w:pPr>
      <w:r>
        <w:rPr>
          <w:rFonts w:hint="default" w:ascii="黑体" w:hAnsi="黑体" w:eastAsia="黑体"/>
          <w:color w:val="auto"/>
          <w:spacing w:val="0"/>
          <w:position w:val="0"/>
          <w:sz w:val="36"/>
          <w:szCs w:val="36"/>
        </w:rPr>
        <w:t>对市十七届人大</w:t>
      </w:r>
      <w:r>
        <w:rPr>
          <w:rFonts w:hint="eastAsia" w:ascii="黑体" w:hAnsi="黑体" w:eastAsia="黑体"/>
          <w:color w:val="auto"/>
          <w:spacing w:val="0"/>
          <w:position w:val="0"/>
          <w:sz w:val="36"/>
          <w:szCs w:val="36"/>
          <w:lang w:eastAsia="zh-CN"/>
        </w:rPr>
        <w:t>三</w:t>
      </w:r>
      <w:r>
        <w:rPr>
          <w:rFonts w:hint="default" w:ascii="黑体" w:hAnsi="黑体" w:eastAsia="黑体"/>
          <w:color w:val="auto"/>
          <w:spacing w:val="0"/>
          <w:position w:val="0"/>
          <w:sz w:val="36"/>
          <w:szCs w:val="36"/>
        </w:rPr>
        <w:t>次会议第</w:t>
      </w:r>
      <w:r>
        <w:rPr>
          <w:rFonts w:hint="eastAsia" w:ascii="黑体" w:hAnsi="黑体" w:eastAsia="黑体"/>
          <w:color w:val="auto"/>
          <w:spacing w:val="0"/>
          <w:position w:val="0"/>
          <w:sz w:val="36"/>
          <w:szCs w:val="36"/>
          <w:lang w:val="en-US" w:eastAsia="zh-CN"/>
        </w:rPr>
        <w:t>181</w:t>
      </w:r>
      <w:r>
        <w:rPr>
          <w:rFonts w:hint="default" w:ascii="黑体" w:hAnsi="黑体" w:eastAsia="黑体"/>
          <w:color w:val="auto"/>
          <w:spacing w:val="0"/>
          <w:position w:val="0"/>
          <w:sz w:val="36"/>
          <w:szCs w:val="36"/>
        </w:rPr>
        <w:t>号建议的答复</w:t>
      </w:r>
    </w:p>
    <w:p>
      <w:pPr>
        <w:spacing w:line="520" w:lineRule="exact"/>
        <w:ind w:firstLine="640" w:firstLineChars="200"/>
        <w:jc w:val="left"/>
        <w:rPr>
          <w:rFonts w:ascii="仿宋_GB2312" w:hAnsi="黑体" w:eastAsia="仿宋_GB2312" w:cs="仿宋_GB2312"/>
          <w:sz w:val="32"/>
          <w:szCs w:val="32"/>
        </w:rPr>
      </w:pPr>
      <w:r>
        <w:rPr>
          <w:rFonts w:ascii="仿宋_GB2312" w:hAnsi="黑体" w:eastAsia="仿宋_GB2312" w:cs="仿宋_GB2312"/>
          <w:sz w:val="32"/>
          <w:szCs w:val="32"/>
        </w:rPr>
        <w:t xml:space="preserve">            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520" w:lineRule="exact"/>
        <w:ind w:right="0" w:firstLine="0"/>
        <w:jc w:val="both"/>
        <w:rPr>
          <w:rFonts w:hint="default" w:ascii="Times New Roman" w:hAnsi="仿宋_GB2312" w:eastAsia="仿宋_GB2312"/>
          <w:smallCaps w:val="0"/>
          <w:color w:val="auto"/>
          <w:spacing w:val="0"/>
          <w:position w:val="0"/>
          <w:sz w:val="32"/>
          <w:szCs w:val="32"/>
        </w:rPr>
      </w:pPr>
      <w:r>
        <w:rPr>
          <w:rFonts w:hint="default" w:ascii="Times New Roman" w:hAnsi="仿宋_GB2312" w:eastAsia="仿宋_GB2312"/>
          <w:smallCaps w:val="0"/>
          <w:color w:val="auto"/>
          <w:spacing w:val="0"/>
          <w:position w:val="0"/>
          <w:sz w:val="32"/>
          <w:szCs w:val="32"/>
        </w:rPr>
        <w:t>市</w:t>
      </w:r>
      <w:r>
        <w:rPr>
          <w:rFonts w:hint="eastAsia" w:ascii="Times New Roman" w:hAnsi="仿宋_GB2312" w:eastAsia="仿宋_GB2312"/>
          <w:smallCaps w:val="0"/>
          <w:color w:val="auto"/>
          <w:spacing w:val="0"/>
          <w:position w:val="0"/>
          <w:sz w:val="32"/>
          <w:szCs w:val="32"/>
          <w:lang w:eastAsia="zh-CN"/>
        </w:rPr>
        <w:t>经信局</w:t>
      </w:r>
      <w:r>
        <w:rPr>
          <w:rFonts w:hint="default" w:ascii="Times New Roman" w:hAnsi="仿宋_GB2312" w:eastAsia="仿宋_GB2312"/>
          <w:smallCaps w:val="0"/>
          <w:color w:val="auto"/>
          <w:spacing w:val="0"/>
          <w:position w:val="0"/>
          <w:sz w:val="32"/>
          <w:szCs w:val="32"/>
        </w:rPr>
        <w:t>：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520" w:lineRule="exact"/>
        <w:ind w:right="0" w:firstLine="640" w:firstLineChars="200"/>
        <w:jc w:val="both"/>
        <w:rPr>
          <w:rFonts w:hint="eastAsia" w:ascii="Times New Roman" w:hAnsi="仿宋_GB2312" w:eastAsia="仿宋_GB2312"/>
          <w:smallCaps w:val="0"/>
          <w:color w:val="auto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Times New Roman" w:hAnsi="仿宋_GB2312" w:eastAsia="仿宋_GB2312"/>
          <w:smallCaps w:val="0"/>
          <w:color w:val="auto"/>
          <w:spacing w:val="0"/>
          <w:position w:val="0"/>
          <w:sz w:val="32"/>
          <w:szCs w:val="32"/>
        </w:rPr>
        <w:t>潘省办</w:t>
      </w:r>
      <w:r>
        <w:rPr>
          <w:rFonts w:hint="eastAsia" w:ascii="Times New Roman" w:hAnsi="仿宋_GB2312" w:eastAsia="仿宋_GB2312"/>
          <w:smallCaps w:val="0"/>
          <w:color w:val="auto"/>
          <w:spacing w:val="0"/>
          <w:position w:val="0"/>
          <w:sz w:val="32"/>
          <w:szCs w:val="32"/>
          <w:lang w:eastAsia="zh-CN"/>
        </w:rPr>
        <w:t>等</w:t>
      </w:r>
      <w:r>
        <w:rPr>
          <w:rFonts w:hint="default" w:ascii="Times New Roman" w:hAnsi="仿宋_GB2312" w:eastAsia="仿宋_GB2312"/>
          <w:smallCaps w:val="0"/>
          <w:color w:val="auto"/>
          <w:spacing w:val="0"/>
          <w:position w:val="0"/>
          <w:sz w:val="32"/>
          <w:szCs w:val="32"/>
        </w:rPr>
        <w:t>代表提出的《</w:t>
      </w:r>
      <w:r>
        <w:rPr>
          <w:rFonts w:hint="eastAsia" w:ascii="Times New Roman" w:hAnsi="仿宋_GB2312" w:eastAsia="仿宋_GB2312"/>
          <w:smallCaps w:val="0"/>
          <w:color w:val="auto"/>
          <w:spacing w:val="0"/>
          <w:position w:val="0"/>
          <w:sz w:val="32"/>
          <w:szCs w:val="32"/>
        </w:rPr>
        <w:t>关于多措并举盘活中小工业地块的建议</w:t>
      </w:r>
      <w:r>
        <w:rPr>
          <w:rFonts w:hint="default" w:ascii="Times New Roman" w:hAnsi="仿宋_GB2312" w:eastAsia="仿宋_GB2312"/>
          <w:smallCaps w:val="0"/>
          <w:color w:val="auto"/>
          <w:spacing w:val="0"/>
          <w:position w:val="0"/>
          <w:sz w:val="32"/>
          <w:szCs w:val="32"/>
        </w:rPr>
        <w:t>》（第</w:t>
      </w:r>
      <w:r>
        <w:rPr>
          <w:rFonts w:hint="eastAsia" w:ascii="Times New Roman" w:hAnsi="仿宋_GB2312" w:eastAsia="仿宋_GB2312"/>
          <w:smallCaps w:val="0"/>
          <w:color w:val="auto"/>
          <w:spacing w:val="0"/>
          <w:position w:val="0"/>
          <w:sz w:val="32"/>
          <w:szCs w:val="32"/>
          <w:lang w:val="en-US" w:eastAsia="zh-CN"/>
        </w:rPr>
        <w:t>181</w:t>
      </w:r>
      <w:r>
        <w:rPr>
          <w:rFonts w:hint="default" w:ascii="Times New Roman" w:hAnsi="仿宋_GB2312" w:eastAsia="仿宋_GB2312"/>
          <w:smallCaps w:val="0"/>
          <w:color w:val="auto"/>
          <w:spacing w:val="0"/>
          <w:position w:val="0"/>
          <w:sz w:val="32"/>
          <w:szCs w:val="32"/>
        </w:rPr>
        <w:t>号建议）已收悉。我办组织相关人员及时对该建议进行了专题研究，并提出了协办意见，现将有关意见答复如下：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520" w:lineRule="exact"/>
        <w:ind w:right="0" w:firstLine="640" w:firstLineChars="200"/>
        <w:jc w:val="both"/>
        <w:rPr>
          <w:rFonts w:hint="eastAsia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  <w:lang w:eastAsia="zh-CN"/>
        </w:rPr>
      </w:pPr>
      <w:r>
        <w:rPr>
          <w:rFonts w:hint="eastAsia" w:ascii="Times New Roman" w:hAnsi="仿宋_GB2312" w:eastAsia="仿宋_GB2312"/>
          <w:smallCaps w:val="0"/>
          <w:color w:val="auto"/>
          <w:spacing w:val="0"/>
          <w:position w:val="0"/>
          <w:sz w:val="32"/>
          <w:szCs w:val="32"/>
          <w:lang w:eastAsia="zh-CN"/>
        </w:rPr>
        <w:t>关于代表提出的“</w:t>
      </w:r>
      <w:r>
        <w:rPr>
          <w:rFonts w:hint="eastAsia" w:ascii="Times New Roman" w:hAnsi="仿宋_GB2312" w:eastAsia="仿宋_GB2312"/>
          <w:smallCaps w:val="0"/>
          <w:color w:val="auto"/>
          <w:spacing w:val="0"/>
          <w:position w:val="0"/>
          <w:sz w:val="32"/>
          <w:szCs w:val="32"/>
        </w:rPr>
        <w:t>拆迁不符合改造条件的中小工业地块</w:t>
      </w:r>
      <w:r>
        <w:rPr>
          <w:rFonts w:hint="eastAsia" w:ascii="Times New Roman" w:hAnsi="仿宋_GB2312" w:eastAsia="仿宋_GB2312"/>
          <w:smallCaps w:val="0"/>
          <w:color w:val="auto"/>
          <w:spacing w:val="0"/>
          <w:position w:val="0"/>
          <w:sz w:val="32"/>
          <w:szCs w:val="32"/>
          <w:lang w:eastAsia="zh-CN"/>
        </w:rPr>
        <w:t>”的建议，根据工作职责，我办将积极配合做好征迁工作。</w:t>
      </w:r>
      <w:r>
        <w:rPr>
          <w:rFonts w:hint="eastAsia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  <w:lang w:eastAsia="zh-CN"/>
        </w:rPr>
        <w:t>征迁</w:t>
      </w:r>
      <w:r>
        <w:rPr>
          <w:rFonts w:hint="default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</w:rPr>
        <w:t>项目的实施，</w:t>
      </w:r>
      <w:r>
        <w:rPr>
          <w:rFonts w:hint="eastAsia" w:ascii="Times New Roman" w:hAnsi="仿宋_GB2312" w:eastAsia="仿宋_GB2312"/>
          <w:smallCaps w:val="0"/>
          <w:color w:val="auto"/>
          <w:spacing w:val="0"/>
          <w:position w:val="0"/>
          <w:sz w:val="32"/>
          <w:szCs w:val="32"/>
          <w:lang w:eastAsia="zh-CN"/>
        </w:rPr>
        <w:t>需具备以下条件：列入年度拆迁计划、</w:t>
      </w:r>
      <w:r>
        <w:rPr>
          <w:rFonts w:hint="default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</w:rPr>
        <w:t>拆迁红线范围已经明确</w:t>
      </w:r>
      <w:r>
        <w:rPr>
          <w:rFonts w:hint="eastAsia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  <w:lang w:eastAsia="zh-CN"/>
        </w:rPr>
        <w:t>、</w:t>
      </w:r>
      <w:r>
        <w:rPr>
          <w:rFonts w:hint="default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</w:rPr>
        <w:t>安置房源或安置用地已经落实</w:t>
      </w:r>
      <w:r>
        <w:rPr>
          <w:rFonts w:hint="eastAsia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  <w:lang w:eastAsia="zh-CN"/>
        </w:rPr>
        <w:t>、</w:t>
      </w:r>
      <w:r>
        <w:rPr>
          <w:rFonts w:hint="default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</w:rPr>
        <w:t>补偿安置资金已到位</w:t>
      </w:r>
      <w:r>
        <w:rPr>
          <w:rFonts w:hint="eastAsia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  <w:lang w:eastAsia="zh-CN"/>
        </w:rPr>
        <w:t>，涉及集体土地的</w:t>
      </w:r>
      <w:r>
        <w:rPr>
          <w:rFonts w:hint="default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</w:rPr>
        <w:t>征收土地方案</w:t>
      </w:r>
      <w:r>
        <w:rPr>
          <w:rFonts w:hint="eastAsia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  <w:lang w:eastAsia="zh-CN"/>
        </w:rPr>
        <w:t>需</w:t>
      </w:r>
      <w:r>
        <w:rPr>
          <w:rFonts w:hint="default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</w:rPr>
        <w:t>获批</w:t>
      </w:r>
      <w:r>
        <w:rPr>
          <w:rFonts w:hint="eastAsia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  <w:lang w:eastAsia="zh-CN"/>
        </w:rPr>
        <w:t>。同时根据政策规定，小工业地块安置方式以货币安置为主，也可寻找全市范围内合适地块，通过以地换地方式安置。</w:t>
      </w:r>
      <w:bookmarkStart w:id="0" w:name="_GoBack"/>
      <w:bookmarkEnd w:id="0"/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520" w:lineRule="exact"/>
        <w:ind w:right="0" w:firstLine="640" w:firstLineChars="200"/>
        <w:jc w:val="both"/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  <w:lang w:eastAsia="zh-CN"/>
        </w:rPr>
        <w:t>若该项目拟启动实施，建议贵单位将该项目列入年度征迁计划，提前进行土地征收、农转用报批。</w:t>
      </w:r>
      <w:r>
        <w:rPr>
          <w:rFonts w:hint="eastAsia" w:ascii="Times New Roman" w:hAnsi="仿宋_GB2312" w:eastAsia="仿宋_GB2312"/>
          <w:smallCaps w:val="0"/>
          <w:color w:val="auto"/>
          <w:spacing w:val="0"/>
          <w:position w:val="0"/>
          <w:sz w:val="32"/>
          <w:szCs w:val="32"/>
          <w:lang w:val="en-US" w:eastAsia="zh-CN"/>
        </w:rPr>
        <w:t>待前置条件具备，项目启动，</w:t>
      </w:r>
      <w:r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  <w:t>我办将</w:t>
      </w:r>
      <w:r>
        <w:rPr>
          <w:rFonts w:hint="eastAsia" w:ascii="仿宋_GB2312" w:hAnsi="仿宋_GB2312" w:eastAsia="仿宋_GB2312"/>
          <w:color w:val="auto"/>
          <w:spacing w:val="0"/>
          <w:position w:val="0"/>
          <w:sz w:val="32"/>
          <w:szCs w:val="32"/>
          <w:lang w:eastAsia="zh-CN"/>
        </w:rPr>
        <w:t>及时做好征迁</w:t>
      </w:r>
      <w:r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  <w:t>补偿安置工作的指导、协调等，力争该项目平稳、有序、高效实施。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520" w:lineRule="exact"/>
        <w:ind w:right="0" w:firstLine="640" w:firstLineChars="200"/>
        <w:jc w:val="both"/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520" w:lineRule="exact"/>
        <w:ind w:right="0" w:firstLine="640" w:firstLineChars="200"/>
        <w:jc w:val="both"/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520" w:lineRule="exact"/>
        <w:ind w:right="0" w:firstLine="640" w:firstLineChars="200"/>
        <w:jc w:val="both"/>
        <w:rPr>
          <w:rFonts w:hint="default" w:ascii="Times New Roman" w:hAnsi="仿宋_GB2312" w:eastAsia="仿宋_GB2312"/>
          <w:smallCaps w:val="0"/>
          <w:color w:val="auto"/>
          <w:spacing w:val="0"/>
          <w:position w:val="0"/>
          <w:sz w:val="32"/>
          <w:szCs w:val="32"/>
          <w:lang w:eastAsia="zh-CN"/>
        </w:rPr>
      </w:pPr>
      <w:r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  <w:t>　　　　　　</w:t>
      </w:r>
      <w:r>
        <w:rPr>
          <w:rFonts w:hint="default" w:ascii="Times New Roman" w:hAnsi="仿宋_GB2312" w:eastAsia="仿宋_GB2312"/>
          <w:smallCaps w:val="0"/>
          <w:color w:val="auto"/>
          <w:spacing w:val="0"/>
          <w:position w:val="0"/>
          <w:sz w:val="32"/>
          <w:szCs w:val="32"/>
          <w:lang w:eastAsia="zh-CN"/>
        </w:rPr>
        <w:t>　　　慈溪市人民政府房屋征收管理办公室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520" w:lineRule="exact"/>
        <w:ind w:right="0" w:firstLine="640" w:firstLineChars="200"/>
        <w:jc w:val="both"/>
        <w:rPr>
          <w:rFonts w:hint="default" w:ascii="Times New Roman" w:hAnsi="仿宋_GB2312" w:eastAsia="仿宋_GB2312"/>
          <w:smallCaps w:val="0"/>
          <w:color w:val="auto"/>
          <w:spacing w:val="0"/>
          <w:position w:val="0"/>
          <w:sz w:val="32"/>
          <w:szCs w:val="32"/>
          <w:lang w:eastAsia="zh-CN"/>
        </w:rPr>
      </w:pPr>
      <w:r>
        <w:rPr>
          <w:rFonts w:hint="default" w:ascii="Times New Roman" w:hAnsi="仿宋_GB2312" w:eastAsia="仿宋_GB2312"/>
          <w:smallCaps w:val="0"/>
          <w:color w:val="auto"/>
          <w:spacing w:val="0"/>
          <w:position w:val="0"/>
          <w:sz w:val="32"/>
          <w:szCs w:val="32"/>
          <w:lang w:eastAsia="zh-CN"/>
        </w:rPr>
        <w:t xml:space="preserve">                    </w:t>
      </w:r>
      <w:r>
        <w:rPr>
          <w:rFonts w:hint="eastAsia" w:ascii="Times New Roman" w:hAnsi="仿宋_GB2312" w:eastAsia="仿宋_GB2312"/>
          <w:smallCaps w:val="0"/>
          <w:color w:val="auto"/>
          <w:spacing w:val="0"/>
          <w:position w:val="0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仿宋_GB2312" w:eastAsia="仿宋_GB2312"/>
          <w:smallCaps w:val="0"/>
          <w:color w:val="auto"/>
          <w:spacing w:val="0"/>
          <w:position w:val="0"/>
          <w:sz w:val="32"/>
          <w:szCs w:val="32"/>
          <w:lang w:eastAsia="zh-CN"/>
        </w:rPr>
        <w:t xml:space="preserve"> 201</w:t>
      </w:r>
      <w:r>
        <w:rPr>
          <w:rFonts w:hint="eastAsia" w:ascii="Times New Roman" w:hAnsi="仿宋_GB2312" w:eastAsia="仿宋_GB2312"/>
          <w:smallCaps w:val="0"/>
          <w:color w:val="auto"/>
          <w:spacing w:val="0"/>
          <w:position w:val="0"/>
          <w:sz w:val="32"/>
          <w:szCs w:val="32"/>
          <w:lang w:val="en-US" w:eastAsia="zh-CN"/>
        </w:rPr>
        <w:t>9</w:t>
      </w:r>
      <w:r>
        <w:rPr>
          <w:rFonts w:hint="default" w:ascii="Times New Roman" w:hAnsi="仿宋_GB2312" w:eastAsia="仿宋_GB2312"/>
          <w:smallCaps w:val="0"/>
          <w:color w:val="auto"/>
          <w:spacing w:val="0"/>
          <w:position w:val="0"/>
          <w:sz w:val="32"/>
          <w:szCs w:val="32"/>
          <w:lang w:eastAsia="zh-CN"/>
        </w:rPr>
        <w:t>年4月</w:t>
      </w:r>
      <w:r>
        <w:rPr>
          <w:rFonts w:hint="eastAsia" w:ascii="Times New Roman" w:hAnsi="仿宋_GB2312" w:eastAsia="仿宋_GB2312"/>
          <w:smallCaps w:val="0"/>
          <w:color w:val="auto"/>
          <w:spacing w:val="0"/>
          <w:position w:val="0"/>
          <w:sz w:val="32"/>
          <w:szCs w:val="32"/>
          <w:lang w:val="en-US" w:eastAsia="zh-CN"/>
        </w:rPr>
        <w:t>16</w:t>
      </w:r>
      <w:r>
        <w:rPr>
          <w:rFonts w:hint="default" w:ascii="Times New Roman" w:hAnsi="仿宋_GB2312" w:eastAsia="仿宋_GB2312"/>
          <w:smallCaps w:val="0"/>
          <w:color w:val="auto"/>
          <w:spacing w:val="0"/>
          <w:position w:val="0"/>
          <w:sz w:val="32"/>
          <w:szCs w:val="32"/>
          <w:lang w:eastAsia="zh-CN"/>
        </w:rPr>
        <w:t>日</w:t>
      </w:r>
    </w:p>
    <w:p>
      <w:pPr>
        <w:spacing w:line="56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2098" w:right="1531" w:bottom="1985" w:left="1531" w:header="1021" w:footer="1588" w:gutter="0"/>
      <w:cols w:space="425" w:num="1"/>
      <w:docGrid w:type="lines" w:linePitch="46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46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425D"/>
    <w:rsid w:val="00071178"/>
    <w:rsid w:val="00080613"/>
    <w:rsid w:val="00165D4F"/>
    <w:rsid w:val="001A470D"/>
    <w:rsid w:val="001C73FF"/>
    <w:rsid w:val="001D154A"/>
    <w:rsid w:val="00204E29"/>
    <w:rsid w:val="00276E7C"/>
    <w:rsid w:val="00282900"/>
    <w:rsid w:val="002A4B69"/>
    <w:rsid w:val="002B1956"/>
    <w:rsid w:val="002C0BA8"/>
    <w:rsid w:val="002C1537"/>
    <w:rsid w:val="0030395B"/>
    <w:rsid w:val="00325962"/>
    <w:rsid w:val="00361253"/>
    <w:rsid w:val="003937BC"/>
    <w:rsid w:val="003969B9"/>
    <w:rsid w:val="003B7CB8"/>
    <w:rsid w:val="003D5BEE"/>
    <w:rsid w:val="00420227"/>
    <w:rsid w:val="004330C1"/>
    <w:rsid w:val="00453287"/>
    <w:rsid w:val="004A4183"/>
    <w:rsid w:val="004D0B78"/>
    <w:rsid w:val="005502E6"/>
    <w:rsid w:val="00555FA4"/>
    <w:rsid w:val="00575D37"/>
    <w:rsid w:val="005950D4"/>
    <w:rsid w:val="005B284F"/>
    <w:rsid w:val="005D1217"/>
    <w:rsid w:val="00631808"/>
    <w:rsid w:val="00631ABD"/>
    <w:rsid w:val="00646551"/>
    <w:rsid w:val="00676524"/>
    <w:rsid w:val="00676AF1"/>
    <w:rsid w:val="006A0D79"/>
    <w:rsid w:val="007060F4"/>
    <w:rsid w:val="0074687F"/>
    <w:rsid w:val="007678C5"/>
    <w:rsid w:val="00771A39"/>
    <w:rsid w:val="00787A7B"/>
    <w:rsid w:val="007E0685"/>
    <w:rsid w:val="007F5D58"/>
    <w:rsid w:val="00806B3C"/>
    <w:rsid w:val="008379C3"/>
    <w:rsid w:val="008768CD"/>
    <w:rsid w:val="008A6BE2"/>
    <w:rsid w:val="00900938"/>
    <w:rsid w:val="009027A3"/>
    <w:rsid w:val="00913526"/>
    <w:rsid w:val="0094137C"/>
    <w:rsid w:val="00946C1F"/>
    <w:rsid w:val="0095378B"/>
    <w:rsid w:val="00994D8F"/>
    <w:rsid w:val="009A7C1D"/>
    <w:rsid w:val="009D32B3"/>
    <w:rsid w:val="00A532A1"/>
    <w:rsid w:val="00A757F9"/>
    <w:rsid w:val="00A96607"/>
    <w:rsid w:val="00AC3F05"/>
    <w:rsid w:val="00B03D30"/>
    <w:rsid w:val="00B13EA8"/>
    <w:rsid w:val="00B2153C"/>
    <w:rsid w:val="00B8464D"/>
    <w:rsid w:val="00B84A0F"/>
    <w:rsid w:val="00B967EF"/>
    <w:rsid w:val="00BB6F4E"/>
    <w:rsid w:val="00BD160C"/>
    <w:rsid w:val="00BE2BCF"/>
    <w:rsid w:val="00C159D8"/>
    <w:rsid w:val="00C25DA9"/>
    <w:rsid w:val="00C33ED4"/>
    <w:rsid w:val="00C543C9"/>
    <w:rsid w:val="00C77351"/>
    <w:rsid w:val="00C8425D"/>
    <w:rsid w:val="00CB28B5"/>
    <w:rsid w:val="00CF1314"/>
    <w:rsid w:val="00D25699"/>
    <w:rsid w:val="00D43927"/>
    <w:rsid w:val="00D52CD7"/>
    <w:rsid w:val="00D60183"/>
    <w:rsid w:val="00DB0E97"/>
    <w:rsid w:val="00E54F6D"/>
    <w:rsid w:val="00E63736"/>
    <w:rsid w:val="00E65CFD"/>
    <w:rsid w:val="00E763BA"/>
    <w:rsid w:val="00E83ADA"/>
    <w:rsid w:val="00EE72EE"/>
    <w:rsid w:val="00F1120F"/>
    <w:rsid w:val="00F74FAF"/>
    <w:rsid w:val="00FD1608"/>
    <w:rsid w:val="00FF3547"/>
    <w:rsid w:val="03465C49"/>
    <w:rsid w:val="068B020B"/>
    <w:rsid w:val="10397F02"/>
    <w:rsid w:val="146B06FE"/>
    <w:rsid w:val="1AB96C9F"/>
    <w:rsid w:val="2BE65C28"/>
    <w:rsid w:val="2D0803BF"/>
    <w:rsid w:val="30BC4BF4"/>
    <w:rsid w:val="3CB64C2A"/>
    <w:rsid w:val="55192604"/>
    <w:rsid w:val="65116424"/>
    <w:rsid w:val="679278E1"/>
    <w:rsid w:val="69792E09"/>
    <w:rsid w:val="70235B88"/>
    <w:rsid w:val="76D2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Mongolian Bait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7">
    <w:name w:val="Footer Char"/>
    <w:basedOn w:val="5"/>
    <w:link w:val="2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81</Words>
  <Characters>465</Characters>
  <Lines>0</Lines>
  <Paragraphs>0</Paragraphs>
  <TotalTime>18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2017-01-16T14:02:00Z</dcterms:created>
  <dc:creator>admin</dc:creator>
  <cp:lastModifiedBy>lenovo</cp:lastModifiedBy>
  <cp:lastPrinted>2019-02-27T03:18:00Z</cp:lastPrinted>
  <dcterms:modified xsi:type="dcterms:W3CDTF">2019-04-24T02:53:26Z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