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11" w:rsidRDefault="00552811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552811" w:rsidRDefault="00552811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552811" w:rsidRDefault="00A90505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  <w:r>
        <w:rPr>
          <w:rFonts w:ascii="宋体" w:eastAsia="宋体" w:hAnsi="宋体" w:cs="Arial" w:hint="eastAsia"/>
          <w:b/>
          <w:sz w:val="44"/>
          <w:szCs w:val="44"/>
        </w:rPr>
        <w:t>关于进一步弘扬传统文化的建议</w:t>
      </w:r>
    </w:p>
    <w:p w:rsidR="00552811" w:rsidRDefault="00552811">
      <w:pPr>
        <w:spacing w:line="560" w:lineRule="exact"/>
        <w:jc w:val="center"/>
        <w:rPr>
          <w:rFonts w:ascii="宋体" w:eastAsia="宋体" w:hAnsi="宋体" w:cs="Arial"/>
          <w:b/>
          <w:sz w:val="44"/>
          <w:szCs w:val="44"/>
        </w:rPr>
      </w:pPr>
    </w:p>
    <w:p w:rsidR="00552811" w:rsidRDefault="00A90505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领衔代表：虞建立</w:t>
      </w:r>
    </w:p>
    <w:p w:rsidR="00552811" w:rsidRDefault="00A90505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附议代表：</w:t>
      </w:r>
    </w:p>
    <w:p w:rsidR="00552811" w:rsidRDefault="00552811">
      <w:pPr>
        <w:spacing w:line="560" w:lineRule="exact"/>
        <w:jc w:val="left"/>
        <w:rPr>
          <w:rFonts w:ascii="楷体_GB2312" w:eastAsia="楷体_GB2312"/>
          <w:sz w:val="32"/>
          <w:szCs w:val="32"/>
        </w:rPr>
      </w:pPr>
    </w:p>
    <w:p w:rsidR="00552811" w:rsidRDefault="00A90505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中华民族历经磨难而屹立不倒、饱经挫折却奋勇向前，一个重要原因就是创造了源远流长、博</w:t>
      </w:r>
      <w:bookmarkStart w:id="0" w:name="_GoBack"/>
      <w:bookmarkEnd w:id="0"/>
      <w:r>
        <w:rPr>
          <w:rFonts w:ascii="仿宋_GB2312" w:eastAsia="仿宋_GB2312" w:hAnsi="宋体" w:cs="Times New Roman" w:hint="eastAsia"/>
          <w:sz w:val="32"/>
          <w:szCs w:val="32"/>
        </w:rPr>
        <w:t>大精深的优秀文化</w:t>
      </w:r>
      <w:r w:rsidR="00277BB4">
        <w:rPr>
          <w:rFonts w:ascii="仿宋_GB2312" w:eastAsia="仿宋_GB2312" w:hAnsi="宋体" w:cs="Times New Roman" w:hint="eastAsia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sz w:val="32"/>
          <w:szCs w:val="32"/>
        </w:rPr>
        <w:t>悠久的文化历史需要我们传承和发扬，我们的传统节日有春节、元宵节、清明节、端午节、七夕节、中秋节、重阳节、除夕等等。慈溪作为县级市，原是滩涂之地，如今常常排在百强县前列，有其政治、人文、地理等因素，其中传统文化发挥着举足轻重的作用，我们有围垦文化、移民文化、青瓷文化和慈孝文化。</w:t>
      </w:r>
    </w:p>
    <w:p w:rsidR="00552811" w:rsidRDefault="00A90505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/>
          <w:sz w:val="32"/>
          <w:szCs w:val="32"/>
        </w:rPr>
        <w:t>然而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/>
          <w:sz w:val="32"/>
          <w:szCs w:val="32"/>
        </w:rPr>
        <w:t>随着市场经济的快速发展，</w:t>
      </w:r>
      <w:r>
        <w:rPr>
          <w:rFonts w:ascii="仿宋_GB2312" w:eastAsia="仿宋_GB2312" w:hAnsi="宋体" w:cs="Times New Roman" w:hint="eastAsia"/>
          <w:sz w:val="32"/>
          <w:szCs w:val="32"/>
        </w:rPr>
        <w:t>加之</w:t>
      </w:r>
      <w:r>
        <w:rPr>
          <w:rFonts w:ascii="仿宋_GB2312" w:eastAsia="仿宋_GB2312" w:hAnsi="宋体" w:cs="Times New Roman"/>
          <w:sz w:val="32"/>
          <w:szCs w:val="32"/>
        </w:rPr>
        <w:t>外来文化的冲击，人们的思想观念发生了很大的变化，独具乡土韵味的传统文化正呈现出急剧消失和边缘化的状态。究其原因，主要存在以下几个问题：一是学校教育中地方文化课程缺失；</w:t>
      </w:r>
      <w:r>
        <w:rPr>
          <w:rFonts w:ascii="仿宋_GB2312" w:eastAsia="仿宋_GB2312" w:hAnsi="宋体" w:cs="Times New Roman" w:hint="eastAsia"/>
          <w:sz w:val="32"/>
          <w:szCs w:val="32"/>
        </w:rPr>
        <w:t>二</w:t>
      </w:r>
      <w:r>
        <w:rPr>
          <w:rFonts w:ascii="仿宋_GB2312" w:eastAsia="仿宋_GB2312" w:hAnsi="宋体" w:cs="Times New Roman"/>
          <w:sz w:val="32"/>
          <w:szCs w:val="32"/>
        </w:rPr>
        <w:t>是工艺技术传承后继无力，现在的年轻人研究民间工艺、民俗文化的越来越少，很难找到合适的传承人；</w:t>
      </w:r>
      <w:r>
        <w:rPr>
          <w:rFonts w:ascii="仿宋_GB2312" w:eastAsia="仿宋_GB2312" w:hAnsi="宋体" w:cs="Times New Roman" w:hint="eastAsia"/>
          <w:sz w:val="32"/>
          <w:szCs w:val="32"/>
        </w:rPr>
        <w:t>三</w:t>
      </w:r>
      <w:r>
        <w:rPr>
          <w:rFonts w:ascii="仿宋_GB2312" w:eastAsia="仿宋_GB2312" w:hAnsi="宋体" w:cs="Times New Roman"/>
          <w:sz w:val="32"/>
          <w:szCs w:val="32"/>
        </w:rPr>
        <w:t>是保护传统文化的意识还没有深入人心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  <w:r>
        <w:rPr>
          <w:rFonts w:ascii="仿宋_GB2312" w:eastAsia="仿宋_GB2312" w:hAnsi="宋体" w:cs="Times New Roman"/>
          <w:sz w:val="32"/>
          <w:szCs w:val="32"/>
        </w:rPr>
        <w:t>为此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/>
          <w:sz w:val="32"/>
          <w:szCs w:val="32"/>
        </w:rPr>
        <w:t>建议</w:t>
      </w:r>
      <w:r>
        <w:rPr>
          <w:rFonts w:ascii="仿宋_GB2312" w:eastAsia="仿宋_GB2312" w:hAnsi="宋体" w:cs="Times New Roman" w:hint="eastAsia"/>
          <w:sz w:val="32"/>
          <w:szCs w:val="32"/>
        </w:rPr>
        <w:t>如下</w:t>
      </w:r>
      <w:r>
        <w:rPr>
          <w:rFonts w:ascii="仿宋_GB2312" w:eastAsia="仿宋_GB2312" w:hAnsi="宋体" w:cs="Times New Roman"/>
          <w:sz w:val="32"/>
          <w:szCs w:val="32"/>
        </w:rPr>
        <w:t>：</w:t>
      </w:r>
    </w:p>
    <w:p w:rsidR="00552811" w:rsidRDefault="00A90505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1.相关部门加强宣传，在学校开展传统文化班会课，宣传传</w:t>
      </w:r>
      <w:r>
        <w:rPr>
          <w:rFonts w:ascii="仿宋_GB2312" w:eastAsia="仿宋_GB2312" w:hAnsi="宋体" w:cs="Times New Roman" w:hint="eastAsia"/>
          <w:sz w:val="32"/>
          <w:szCs w:val="32"/>
        </w:rPr>
        <w:lastRenderedPageBreak/>
        <w:t>统文化，开展各类传统文化手工课，</w:t>
      </w:r>
      <w:r>
        <w:rPr>
          <w:rFonts w:ascii="仿宋_GB2312" w:eastAsia="仿宋_GB2312" w:hAnsi="宋体" w:cs="Times New Roman"/>
          <w:sz w:val="32"/>
          <w:szCs w:val="32"/>
        </w:rPr>
        <w:t>将中华传统美德与学生的教育相联系，加强青少年对传统文化的理解</w:t>
      </w:r>
      <w:r>
        <w:rPr>
          <w:rFonts w:ascii="仿宋_GB2312" w:eastAsia="仿宋_GB2312" w:hAnsi="宋体" w:cs="Times New Roman" w:hint="eastAsia"/>
          <w:sz w:val="32"/>
          <w:szCs w:val="32"/>
        </w:rPr>
        <w:t>，使学生们了解中华民族传统节日及由来。</w:t>
      </w:r>
    </w:p>
    <w:p w:rsidR="00552811" w:rsidRDefault="00A90505">
      <w:pPr>
        <w:spacing w:line="560" w:lineRule="exact"/>
        <w:ind w:firstLineChars="200" w:firstLine="640"/>
        <w:rPr>
          <w:rFonts w:ascii="Times New Roman" w:eastAsia="宋体" w:hAnsi="Times New Roman" w:cs="Times New Roman"/>
          <w:color w:val="000000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2.由政府部门带头，和各村社区开展相对应的文化活动</w:t>
      </w:r>
      <w:r w:rsidR="009730FF">
        <w:rPr>
          <w:rFonts w:ascii="仿宋_GB2312" w:eastAsia="仿宋_GB2312" w:hAnsi="宋体" w:cs="Times New Roman" w:hint="eastAsia"/>
          <w:sz w:val="32"/>
          <w:szCs w:val="32"/>
        </w:rPr>
        <w:t>。</w:t>
      </w:r>
      <w:r>
        <w:rPr>
          <w:rFonts w:ascii="仿宋_GB2312" w:eastAsia="仿宋_GB2312" w:hAnsi="宋体" w:cs="Times New Roman" w:hint="eastAsia"/>
          <w:sz w:val="32"/>
          <w:szCs w:val="32"/>
        </w:rPr>
        <w:t>成立相应的团队，</w:t>
      </w:r>
      <w:r>
        <w:rPr>
          <w:rFonts w:ascii="仿宋_GB2312" w:eastAsia="仿宋_GB2312" w:hAnsi="宋体" w:cs="Times New Roman"/>
          <w:sz w:val="32"/>
          <w:szCs w:val="32"/>
        </w:rPr>
        <w:t>推动建设非物质文化遗产博物馆、民俗博物馆等场所；发挥人才作用，完善传承人的认定标准，努力挖掘其持续发展的后备力量；广泛收集地方文化遗产，并对其进行有效整合，建立</w:t>
      </w:r>
      <w:r>
        <w:rPr>
          <w:rFonts w:ascii="仿宋_GB2312" w:eastAsia="仿宋_GB2312" w:hAnsi="宋体" w:cs="Times New Roman" w:hint="eastAsia"/>
          <w:sz w:val="32"/>
          <w:szCs w:val="32"/>
        </w:rPr>
        <w:t>“</w:t>
      </w:r>
      <w:r>
        <w:rPr>
          <w:rFonts w:ascii="仿宋_GB2312" w:eastAsia="仿宋_GB2312" w:hAnsi="宋体" w:cs="Times New Roman"/>
          <w:sz w:val="32"/>
          <w:szCs w:val="32"/>
        </w:rPr>
        <w:t>地方文化遗产</w:t>
      </w:r>
      <w:r>
        <w:rPr>
          <w:rFonts w:ascii="仿宋_GB2312" w:eastAsia="仿宋_GB2312" w:hAnsi="宋体" w:cs="Times New Roman" w:hint="eastAsia"/>
          <w:sz w:val="32"/>
          <w:szCs w:val="32"/>
        </w:rPr>
        <w:t>”</w:t>
      </w:r>
      <w:r>
        <w:rPr>
          <w:rFonts w:ascii="仿宋_GB2312" w:eastAsia="仿宋_GB2312" w:hAnsi="宋体" w:cs="Times New Roman"/>
          <w:sz w:val="32"/>
          <w:szCs w:val="32"/>
        </w:rPr>
        <w:t>数据库。</w:t>
      </w:r>
    </w:p>
    <w:p w:rsidR="00552811" w:rsidRDefault="00A90505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3.通过线上、线下媒体平台，</w:t>
      </w:r>
      <w:r>
        <w:rPr>
          <w:rFonts w:ascii="仿宋_GB2312" w:eastAsia="仿宋_GB2312" w:hAnsi="宋体" w:cs="Times New Roman"/>
          <w:sz w:val="32"/>
          <w:szCs w:val="32"/>
        </w:rPr>
        <w:t>开展</w:t>
      </w:r>
      <w:r w:rsidR="009730FF">
        <w:rPr>
          <w:rFonts w:ascii="仿宋_GB2312" w:eastAsia="仿宋_GB2312" w:hAnsi="宋体" w:cs="Times New Roman" w:hint="eastAsia"/>
          <w:sz w:val="32"/>
          <w:szCs w:val="32"/>
        </w:rPr>
        <w:t>传统</w:t>
      </w:r>
      <w:r>
        <w:rPr>
          <w:rFonts w:ascii="仿宋_GB2312" w:eastAsia="仿宋_GB2312" w:hAnsi="宋体" w:cs="Times New Roman"/>
          <w:sz w:val="32"/>
          <w:szCs w:val="32"/>
        </w:rPr>
        <w:t>文化惠民活动</w:t>
      </w:r>
      <w:r w:rsidR="009730FF">
        <w:rPr>
          <w:rFonts w:ascii="仿宋_GB2312" w:eastAsia="仿宋_GB2312" w:hAnsi="宋体" w:cs="Times New Roman" w:hint="eastAsia"/>
          <w:sz w:val="32"/>
          <w:szCs w:val="32"/>
        </w:rPr>
        <w:t>。定期</w:t>
      </w:r>
      <w:r>
        <w:rPr>
          <w:rFonts w:ascii="仿宋_GB2312" w:eastAsia="仿宋_GB2312" w:hAnsi="宋体" w:cs="Times New Roman"/>
          <w:sz w:val="32"/>
          <w:szCs w:val="32"/>
        </w:rPr>
        <w:t>组织开展进校园、进社区、进农村活动；将传统文化纳入现代公共文化服务体系建设；充分利用互联网信息技术，推广民间工艺品和传播特色传统文化</w:t>
      </w:r>
      <w:r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/>
          <w:sz w:val="32"/>
          <w:szCs w:val="32"/>
        </w:rPr>
        <w:t>增强全民的文化自觉和保护意识</w:t>
      </w:r>
      <w:r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52811" w:rsidRDefault="00552811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sectPr w:rsidR="00552811" w:rsidSect="000A20E6">
      <w:footerReference w:type="default" r:id="rId8"/>
      <w:pgSz w:w="11906" w:h="16838"/>
      <w:pgMar w:top="2098" w:right="1531" w:bottom="1985" w:left="1531" w:header="1020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41E" w:rsidRDefault="00F6741E" w:rsidP="00552811">
      <w:r>
        <w:separator/>
      </w:r>
    </w:p>
  </w:endnote>
  <w:endnote w:type="continuationSeparator" w:id="1">
    <w:p w:rsidR="00F6741E" w:rsidRDefault="00F6741E" w:rsidP="00552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492313"/>
      <w:docPartObj>
        <w:docPartGallery w:val="Page Numbers (Bottom of Page)"/>
        <w:docPartUnique/>
      </w:docPartObj>
    </w:sdtPr>
    <w:sdtContent>
      <w:p w:rsidR="000A20E6" w:rsidRDefault="000A20E6">
        <w:pPr>
          <w:pStyle w:val="a3"/>
          <w:jc w:val="center"/>
        </w:pPr>
        <w:fldSimple w:instr=" PAGE   \* MERGEFORMAT ">
          <w:r w:rsidRPr="000A20E6">
            <w:rPr>
              <w:noProof/>
              <w:lang w:val="zh-CN"/>
            </w:rPr>
            <w:t>2</w:t>
          </w:r>
        </w:fldSimple>
      </w:p>
    </w:sdtContent>
  </w:sdt>
  <w:p w:rsidR="00552811" w:rsidRDefault="005528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41E" w:rsidRDefault="00F6741E" w:rsidP="00552811">
      <w:r>
        <w:separator/>
      </w:r>
    </w:p>
  </w:footnote>
  <w:footnote w:type="continuationSeparator" w:id="1">
    <w:p w:rsidR="00F6741E" w:rsidRDefault="00F6741E" w:rsidP="005528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UxNDNkOGE2ODQ2YzcwYzMwY2VlODU2ZmRkYzhlZGEifQ=="/>
  </w:docVars>
  <w:rsids>
    <w:rsidRoot w:val="51CE127E"/>
    <w:rsid w:val="000A20E6"/>
    <w:rsid w:val="0017288C"/>
    <w:rsid w:val="00277BB4"/>
    <w:rsid w:val="00552811"/>
    <w:rsid w:val="009730FF"/>
    <w:rsid w:val="00A90505"/>
    <w:rsid w:val="00F6741E"/>
    <w:rsid w:val="0B093D05"/>
    <w:rsid w:val="181B6A4E"/>
    <w:rsid w:val="1CC10C22"/>
    <w:rsid w:val="2213230D"/>
    <w:rsid w:val="314401AD"/>
    <w:rsid w:val="33FE1409"/>
    <w:rsid w:val="49032219"/>
    <w:rsid w:val="51CE127E"/>
    <w:rsid w:val="55A0723D"/>
    <w:rsid w:val="6CC417EE"/>
    <w:rsid w:val="6FD21DF2"/>
    <w:rsid w:val="7D20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8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528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528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sid w:val="00552811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rsid w:val="000A20E6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66101B-87A2-4E39-B407-94DB78C1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</Words>
  <Characters>621</Characters>
  <Application>Microsoft Office Word</Application>
  <DocSecurity>0</DocSecurity>
  <Lines>5</Lines>
  <Paragraphs>1</Paragraphs>
  <ScaleCrop>false</ScaleCrop>
  <Company>HP Inc.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dcterms:created xsi:type="dcterms:W3CDTF">2023-01-12T08:27:00Z</dcterms:created>
  <dcterms:modified xsi:type="dcterms:W3CDTF">2023-02-03T02:25:00Z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6B7B8E6F63D2489AB20E622866BE4783</vt:lpwstr>
  </property>
</Properties>
</file>