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244" w:rsidRDefault="00E712C8" w:rsidP="00085244">
      <w:pPr>
        <w:spacing w:line="1000" w:lineRule="exact"/>
        <w:rPr>
          <w:rFonts w:ascii="仿宋" w:eastAsia="仿宋" w:hAnsi="仿宋"/>
          <w:color w:val="000000" w:themeColor="text1"/>
          <w:sz w:val="32"/>
          <w:szCs w:val="32"/>
        </w:rPr>
      </w:pPr>
      <w:r>
        <w:rPr>
          <w:rFonts w:ascii="华文中宋" w:eastAsia="华文中宋" w:hAnsi="华文中宋" w:hint="eastAsia"/>
          <w:color w:val="FF0000"/>
          <w:spacing w:val="40"/>
          <w:sz w:val="90"/>
          <w:szCs w:val="90"/>
        </w:rPr>
        <w:t xml:space="preserve">        </w:t>
      </w:r>
      <w:r w:rsidRPr="00E712C8">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 xml:space="preserve">      </w:t>
      </w:r>
      <w:r w:rsidRPr="00E712C8">
        <w:rPr>
          <w:rFonts w:ascii="仿宋" w:eastAsia="仿宋" w:hAnsi="仿宋" w:hint="eastAsia"/>
          <w:color w:val="000000" w:themeColor="text1"/>
          <w:sz w:val="32"/>
          <w:szCs w:val="32"/>
        </w:rPr>
        <w:t xml:space="preserve"> 类别号标记：</w:t>
      </w:r>
      <w:r w:rsidR="000F7910">
        <w:rPr>
          <w:rFonts w:ascii="仿宋" w:eastAsia="仿宋" w:hAnsi="仿宋" w:hint="eastAsia"/>
          <w:color w:val="000000" w:themeColor="text1"/>
          <w:sz w:val="32"/>
          <w:szCs w:val="32"/>
        </w:rPr>
        <w:t>A</w:t>
      </w:r>
      <w:r w:rsidRPr="00E712C8">
        <w:rPr>
          <w:rFonts w:ascii="仿宋" w:eastAsia="仿宋" w:hAnsi="仿宋" w:hint="eastAsia"/>
          <w:color w:val="000000" w:themeColor="text1"/>
          <w:sz w:val="32"/>
          <w:szCs w:val="32"/>
        </w:rPr>
        <w:t xml:space="preserve"> 类</w:t>
      </w:r>
    </w:p>
    <w:p w:rsidR="00E712C8" w:rsidRPr="00E712C8" w:rsidRDefault="00E712C8" w:rsidP="00085244">
      <w:pPr>
        <w:spacing w:line="1000" w:lineRule="exact"/>
        <w:rPr>
          <w:rFonts w:ascii="仿宋" w:eastAsia="仿宋" w:hAnsi="仿宋"/>
          <w:color w:val="000000" w:themeColor="text1"/>
          <w:sz w:val="32"/>
          <w:szCs w:val="32"/>
        </w:rPr>
      </w:pPr>
    </w:p>
    <w:p w:rsidR="00085244" w:rsidRPr="00E712C8" w:rsidRDefault="00085244" w:rsidP="00085244">
      <w:pPr>
        <w:spacing w:line="1000" w:lineRule="exact"/>
        <w:jc w:val="center"/>
        <w:rPr>
          <w:rFonts w:ascii="方正小标宋简体" w:eastAsia="方正小标宋简体" w:hAnsi="华文中宋"/>
          <w:color w:val="FF0000"/>
          <w:spacing w:val="80"/>
          <w:sz w:val="90"/>
          <w:szCs w:val="90"/>
        </w:rPr>
      </w:pPr>
      <w:r w:rsidRPr="00E712C8">
        <w:rPr>
          <w:rFonts w:ascii="方正小标宋简体" w:eastAsia="方正小标宋简体" w:hAnsi="华文中宋" w:hint="eastAsia"/>
          <w:color w:val="FF0000"/>
          <w:spacing w:val="80"/>
          <w:sz w:val="90"/>
          <w:szCs w:val="90"/>
        </w:rPr>
        <w:t>慈溪市卫生健康局</w:t>
      </w:r>
    </w:p>
    <w:p w:rsidR="00085244" w:rsidRDefault="00085244" w:rsidP="00085244">
      <w:pPr>
        <w:spacing w:line="560" w:lineRule="exact"/>
        <w:rPr>
          <w:rFonts w:eastAsia="仿宋_GB2312"/>
          <w:spacing w:val="-8"/>
          <w:sz w:val="44"/>
          <w:szCs w:val="44"/>
        </w:rPr>
      </w:pPr>
    </w:p>
    <w:p w:rsidR="004F2D8E" w:rsidRPr="004F2D8E" w:rsidRDefault="002607A1" w:rsidP="002607A1">
      <w:pPr>
        <w:spacing w:line="560" w:lineRule="exact"/>
        <w:rPr>
          <w:rFonts w:ascii="仿宋_GB2312" w:eastAsia="仿宋_GB2312"/>
          <w:spacing w:val="-8"/>
          <w:sz w:val="32"/>
          <w:szCs w:val="32"/>
        </w:rPr>
      </w:pPr>
      <w:r>
        <w:rPr>
          <w:rFonts w:ascii="仿宋_GB2312" w:eastAsia="仿宋_GB2312" w:hint="eastAsia"/>
          <w:spacing w:val="-8"/>
          <w:sz w:val="32"/>
          <w:szCs w:val="32"/>
        </w:rPr>
        <w:t xml:space="preserve"> </w:t>
      </w:r>
      <w:r w:rsidR="004F2D8E" w:rsidRPr="004F2D8E">
        <w:rPr>
          <w:rFonts w:ascii="仿宋_GB2312" w:eastAsia="仿宋_GB2312" w:hint="eastAsia"/>
          <w:spacing w:val="-8"/>
          <w:sz w:val="32"/>
          <w:szCs w:val="32"/>
        </w:rPr>
        <w:t>慈卫</w:t>
      </w:r>
      <w:r w:rsidR="009E1E32">
        <w:rPr>
          <w:rFonts w:ascii="仿宋_GB2312" w:eastAsia="仿宋_GB2312" w:hint="eastAsia"/>
          <w:spacing w:val="-8"/>
          <w:sz w:val="32"/>
          <w:szCs w:val="32"/>
        </w:rPr>
        <w:t>建</w:t>
      </w:r>
      <w:r w:rsidR="004F2D8E" w:rsidRPr="004F2D8E">
        <w:rPr>
          <w:rFonts w:ascii="仿宋_GB2312" w:eastAsia="仿宋_GB2312" w:hint="eastAsia"/>
          <w:spacing w:val="-8"/>
          <w:sz w:val="32"/>
          <w:szCs w:val="32"/>
        </w:rPr>
        <w:t>〔2019〕</w:t>
      </w:r>
      <w:r w:rsidR="008D59BD">
        <w:rPr>
          <w:rFonts w:ascii="仿宋_GB2312" w:eastAsia="仿宋_GB2312" w:hint="eastAsia"/>
          <w:spacing w:val="-8"/>
          <w:sz w:val="32"/>
          <w:szCs w:val="32"/>
        </w:rPr>
        <w:t>3</w:t>
      </w:r>
      <w:r w:rsidR="004F2D8E" w:rsidRPr="004F2D8E">
        <w:rPr>
          <w:rFonts w:ascii="仿宋_GB2312" w:eastAsia="仿宋_GB2312" w:hint="eastAsia"/>
          <w:spacing w:val="-8"/>
          <w:sz w:val="32"/>
          <w:szCs w:val="32"/>
        </w:rPr>
        <w:t>号</w:t>
      </w:r>
      <w:r>
        <w:rPr>
          <w:rFonts w:ascii="仿宋_GB2312" w:eastAsia="仿宋_GB2312" w:hint="eastAsia"/>
          <w:spacing w:val="-8"/>
          <w:sz w:val="32"/>
          <w:szCs w:val="32"/>
        </w:rPr>
        <w:t xml:space="preserve">                        </w:t>
      </w:r>
      <w:r w:rsidRPr="002607A1">
        <w:rPr>
          <w:rFonts w:ascii="仿宋_GB2312" w:eastAsia="仿宋_GB2312" w:hint="eastAsia"/>
          <w:spacing w:val="-8"/>
          <w:sz w:val="32"/>
          <w:szCs w:val="32"/>
        </w:rPr>
        <w:t>签发人：史国建</w:t>
      </w:r>
    </w:p>
    <w:p w:rsidR="00085244" w:rsidRDefault="003A2346" w:rsidP="00085244">
      <w:pPr>
        <w:spacing w:line="560" w:lineRule="exact"/>
        <w:rPr>
          <w:rFonts w:eastAsia="华文中宋"/>
          <w:b/>
          <w:color w:val="FF0000"/>
          <w:spacing w:val="-8"/>
          <w:sz w:val="52"/>
          <w:szCs w:val="52"/>
          <w:u w:val="single"/>
        </w:rPr>
      </w:pPr>
      <w:r>
        <w:rPr>
          <w:rFonts w:eastAsia="华文中宋"/>
          <w:b/>
          <w:color w:val="FF0000"/>
          <w:spacing w:val="-8"/>
          <w:sz w:val="52"/>
          <w:szCs w:val="52"/>
          <w:u w:val="single"/>
        </w:rPr>
        <w:t xml:space="preserve">                                    </w:t>
      </w:r>
    </w:p>
    <w:p w:rsidR="00085244" w:rsidRDefault="00085244" w:rsidP="00085244">
      <w:pPr>
        <w:spacing w:line="560" w:lineRule="exact"/>
        <w:jc w:val="center"/>
        <w:rPr>
          <w:rFonts w:eastAsia="华文中宋"/>
          <w:b/>
          <w:color w:val="FF0000"/>
          <w:spacing w:val="-8"/>
          <w:sz w:val="52"/>
          <w:szCs w:val="52"/>
        </w:rPr>
      </w:pPr>
    </w:p>
    <w:p w:rsidR="00E60B66" w:rsidRPr="00E60B66" w:rsidRDefault="00E60B66" w:rsidP="00085244">
      <w:pPr>
        <w:spacing w:line="560" w:lineRule="exact"/>
        <w:jc w:val="center"/>
        <w:rPr>
          <w:rFonts w:eastAsia="华文中宋"/>
          <w:b/>
          <w:color w:val="FF0000"/>
          <w:spacing w:val="-8"/>
          <w:sz w:val="52"/>
          <w:szCs w:val="52"/>
        </w:rPr>
      </w:pPr>
    </w:p>
    <w:p w:rsidR="00085244" w:rsidRPr="00831820" w:rsidRDefault="009E1E32" w:rsidP="00085244">
      <w:pPr>
        <w:spacing w:line="560" w:lineRule="exact"/>
        <w:jc w:val="center"/>
        <w:rPr>
          <w:rFonts w:ascii="方正小标宋简体" w:eastAsia="方正小标宋简体" w:hAnsiTheme="majorEastAsia"/>
          <w:sz w:val="44"/>
          <w:szCs w:val="44"/>
        </w:rPr>
      </w:pPr>
      <w:r w:rsidRPr="00831820">
        <w:rPr>
          <w:rFonts w:ascii="方正小标宋简体" w:eastAsia="方正小标宋简体" w:hAnsiTheme="majorEastAsia" w:cs="Tahoma" w:hint="eastAsia"/>
          <w:sz w:val="44"/>
          <w:szCs w:val="44"/>
        </w:rPr>
        <w:t>对市十七届人大三次会议第</w:t>
      </w:r>
      <w:r w:rsidR="008D59BD">
        <w:rPr>
          <w:rFonts w:ascii="方正小标宋简体" w:eastAsia="方正小标宋简体" w:hAnsiTheme="majorEastAsia" w:cs="Tahoma" w:hint="eastAsia"/>
          <w:sz w:val="44"/>
          <w:szCs w:val="44"/>
        </w:rPr>
        <w:t>68</w:t>
      </w:r>
      <w:r w:rsidRPr="00831820">
        <w:rPr>
          <w:rFonts w:ascii="方正小标宋简体" w:eastAsia="方正小标宋简体" w:hAnsiTheme="majorEastAsia" w:cs="Tahoma" w:hint="eastAsia"/>
          <w:sz w:val="44"/>
          <w:szCs w:val="44"/>
        </w:rPr>
        <w:t>号建议的答复</w:t>
      </w:r>
    </w:p>
    <w:p w:rsidR="00085244" w:rsidRDefault="00085244" w:rsidP="00500A28">
      <w:pPr>
        <w:spacing w:line="520" w:lineRule="exact"/>
        <w:rPr>
          <w:rFonts w:ascii="仿宋" w:eastAsia="仿宋" w:hAnsi="仿宋"/>
          <w:sz w:val="32"/>
        </w:rPr>
      </w:pPr>
    </w:p>
    <w:p w:rsidR="004225B5" w:rsidRPr="008D59BD" w:rsidRDefault="008D59BD" w:rsidP="008D59BD">
      <w:pPr>
        <w:spacing w:line="480" w:lineRule="exact"/>
        <w:rPr>
          <w:rFonts w:ascii="仿宋" w:eastAsia="仿宋" w:hAnsi="仿宋"/>
          <w:sz w:val="32"/>
          <w:szCs w:val="32"/>
        </w:rPr>
      </w:pPr>
      <w:r w:rsidRPr="008D59BD">
        <w:rPr>
          <w:rFonts w:ascii="仿宋" w:eastAsia="仿宋" w:hAnsi="仿宋" w:cs="Tahoma"/>
          <w:sz w:val="32"/>
          <w:szCs w:val="32"/>
        </w:rPr>
        <w:t>黄纯燕代表：</w:t>
      </w:r>
      <w:r w:rsidRPr="008D59BD">
        <w:rPr>
          <w:rFonts w:ascii="仿宋" w:eastAsia="仿宋" w:hAnsi="仿宋" w:cs="Tahoma"/>
          <w:sz w:val="32"/>
          <w:szCs w:val="32"/>
        </w:rPr>
        <w:br/>
        <w:t xml:space="preserve">　　您提出的《关于提高农村合作医疗补助力度的建议》收悉。经研究，结合我局职能，综合各协办单位意见，现将有关情况答复如下：</w:t>
      </w:r>
      <w:r w:rsidRPr="008D59BD">
        <w:rPr>
          <w:rFonts w:ascii="仿宋" w:eastAsia="仿宋" w:hAnsi="仿宋" w:cs="Tahoma"/>
          <w:sz w:val="32"/>
          <w:szCs w:val="32"/>
        </w:rPr>
        <w:br/>
        <w:t xml:space="preserve">　　就龙山镇两个村卫生室在城乡居民基本医疗保险制度运行中出现的问题，我们对龙山医院进行了调查，简要反馈如下：</w:t>
      </w:r>
      <w:r w:rsidRPr="008D59BD">
        <w:rPr>
          <w:rFonts w:ascii="仿宋" w:eastAsia="仿宋" w:hAnsi="仿宋" w:cs="Tahoma"/>
          <w:sz w:val="32"/>
          <w:szCs w:val="32"/>
        </w:rPr>
        <w:br/>
        <w:t xml:space="preserve">　　一、关于村卫生室补助发放缓慢问题。通常情况下，一般诊疗费5元/门诊人次在次月20日前结算下发，基本药物零差价补助8元/门诊人次分两次拨付，其中：5元按每季度进行结算下发，3元按年终考核情况进行结算下发，但在实际工作中由于某些原因可能出现未及时下拨补助款的情况，下一步龙山医院将努力提高经办工作效率，确保及时足额下拨村卫生室各项补助。</w:t>
      </w:r>
      <w:r w:rsidRPr="008D59BD">
        <w:rPr>
          <w:rFonts w:ascii="仿宋" w:eastAsia="仿宋" w:hAnsi="仿宋" w:cs="Tahoma"/>
          <w:sz w:val="32"/>
          <w:szCs w:val="32"/>
        </w:rPr>
        <w:br/>
      </w:r>
      <w:r w:rsidRPr="008D59BD">
        <w:rPr>
          <w:rFonts w:ascii="仿宋" w:eastAsia="仿宋" w:hAnsi="仿宋" w:cs="Tahoma"/>
          <w:sz w:val="32"/>
          <w:szCs w:val="32"/>
        </w:rPr>
        <w:lastRenderedPageBreak/>
        <w:t xml:space="preserve">　　二、关于村卫生室药品配备不足问题。我国医疗机构的药品使用实行严格的分层分级管理，即按照医疗机构级别和医师执业资格制定药品使用范围目录。一般情况下，村卫生室使用国家基本药物目录和省、市增补药品目录。目前，村卫生室所需药品采用村医上报、医院采购、统一配送的方式进行，对于个别需求，由医院社区药事委员会集体讨论并结合采购目录规定，决定是否增补或删减，目前村卫生室药品目录基本能满足基层常见病、多发病、慢性病的诊治需要。</w:t>
      </w:r>
      <w:r w:rsidRPr="008D59BD">
        <w:rPr>
          <w:rFonts w:ascii="仿宋" w:eastAsia="仿宋" w:hAnsi="仿宋" w:cs="Tahoma"/>
          <w:sz w:val="32"/>
          <w:szCs w:val="32"/>
        </w:rPr>
        <w:br/>
        <w:t xml:space="preserve">　　三、关于双马村卫生室中医门诊问题。经了解，双马村卫生室医生因不严格执行药品和医保管理制度，已多次被药监、医保等部门查处，中医药是被查处的重点。为确保医疗安全，维护患者利益，目前医院暂停了村卫生室中医药门诊医保服务，同时要求对存在问题进行整改落实，如整改不到位将撤换村医，努力为村民提供优质安全的医疗服务。</w:t>
      </w:r>
      <w:r w:rsidRPr="008D59BD">
        <w:rPr>
          <w:rFonts w:ascii="仿宋" w:eastAsia="仿宋" w:hAnsi="仿宋" w:cs="Tahoma"/>
          <w:sz w:val="32"/>
          <w:szCs w:val="32"/>
        </w:rPr>
        <w:br/>
        <w:t xml:space="preserve">　　就代表所提到落实村医待遇、强化村医培训等建议，下一步，我们将出台《关于创新实施村卫生室服务功能提升发展的意见》，加强示范化村卫生室建设，优化改善农村就医环境，深入开展技术指导帮扶，切实提升基层服务能力，为群众提供安全有效、方便价廉、公平可及的基本医疗卫生服务，推动我市卫生健康事业持续发展。</w:t>
      </w:r>
      <w:r w:rsidRPr="008D59BD">
        <w:rPr>
          <w:rFonts w:ascii="仿宋" w:eastAsia="仿宋" w:hAnsi="仿宋" w:cs="Tahoma"/>
          <w:sz w:val="32"/>
          <w:szCs w:val="32"/>
        </w:rPr>
        <w:br/>
        <w:t xml:space="preserve">　　一是加大财政投入力度。继续加大基本药物、公共卫生等财政补助力度，市财政对村卫生室服务能力提升工程，经验收合格的示范化村卫生室，规范化村卫生室给予专项定额补助。各镇（街道）将村卫生室实行基本药物零差率8元/门诊人次的补助资金纳入财政预算，并对人均年收入低于3万元的村卫生室另行安排补足资金，同步安排村卫生室服务能力提升项目配套经费。医保</w:t>
      </w:r>
      <w:r w:rsidRPr="008D59BD">
        <w:rPr>
          <w:rFonts w:ascii="仿宋" w:eastAsia="仿宋" w:hAnsi="仿宋" w:cs="Tahoma"/>
          <w:sz w:val="32"/>
          <w:szCs w:val="32"/>
        </w:rPr>
        <w:lastRenderedPageBreak/>
        <w:t>管理部门协同推进村卫生室项目建设，充分考虑村卫生室服务能力提升后基层就诊率提高等因素，合理调整医保控费额度，并对不同类别的村卫生室实行差别化医保支付政策，充分满足群众看病就医需求，切实提高医务人员工作积极性和群众就医满意度。</w:t>
      </w:r>
      <w:r w:rsidRPr="008D59BD">
        <w:rPr>
          <w:rFonts w:ascii="仿宋" w:eastAsia="仿宋" w:hAnsi="仿宋" w:cs="Tahoma"/>
          <w:sz w:val="32"/>
          <w:szCs w:val="32"/>
        </w:rPr>
        <w:br/>
        <w:t xml:space="preserve">　　二是强化业务技术指导。通过村医指导员带帮教、巡回医疗、常态化全员培训、医共体延伸帮扶、经常和飞行督导等方法和手段，进一步加大村医技能提升培训力度，同时，积极鼓励卫生健康系统知联会成员深入基层、深入农村、深入社区，力所能及的帮助村医提升服务技能，使村医真正成为“应急救治守门员、医疗服务勤务员、中医技术推广员、预防保健宣教员”，切实提高技术和操作水平，努力提升村卫生室服务能力，让群众在家门口就能享受到优质、便捷、精准的医疗服务。</w:t>
      </w:r>
      <w:r w:rsidRPr="008D59BD">
        <w:rPr>
          <w:rFonts w:ascii="仿宋" w:eastAsia="仿宋" w:hAnsi="仿宋" w:cs="Tahoma"/>
          <w:sz w:val="32"/>
          <w:szCs w:val="32"/>
        </w:rPr>
        <w:br/>
        <w:t xml:space="preserve">　　再次感谢您对我市卫生健康事业的关心和支持。</w:t>
      </w:r>
      <w:r w:rsidRPr="008D59BD">
        <w:rPr>
          <w:rFonts w:ascii="仿宋" w:eastAsia="仿宋" w:hAnsi="仿宋" w:cs="Tahoma"/>
          <w:sz w:val="32"/>
          <w:szCs w:val="32"/>
        </w:rPr>
        <w:br/>
      </w:r>
      <w:r w:rsidRPr="008D59BD">
        <w:rPr>
          <w:rFonts w:ascii="仿宋" w:eastAsia="仿宋" w:hAnsi="仿宋" w:cs="Tahoma"/>
          <w:sz w:val="32"/>
          <w:szCs w:val="32"/>
        </w:rPr>
        <w:br/>
      </w:r>
      <w:r w:rsidRPr="008D59BD">
        <w:rPr>
          <w:rFonts w:ascii="仿宋" w:eastAsia="仿宋" w:hAnsi="仿宋" w:cs="Tahoma"/>
          <w:sz w:val="32"/>
          <w:szCs w:val="32"/>
        </w:rPr>
        <w:br/>
      </w:r>
      <w:r w:rsidRPr="008D59BD">
        <w:rPr>
          <w:rFonts w:ascii="仿宋" w:eastAsia="仿宋" w:hAnsi="仿宋" w:cs="Tahoma"/>
          <w:sz w:val="32"/>
          <w:szCs w:val="32"/>
        </w:rPr>
        <w:br/>
      </w:r>
      <w:r w:rsidRPr="008D59BD">
        <w:rPr>
          <w:rFonts w:ascii="仿宋" w:eastAsia="仿宋" w:hAnsi="仿宋" w:cs="Tahoma"/>
          <w:sz w:val="32"/>
          <w:szCs w:val="32"/>
        </w:rPr>
        <w:br/>
        <w:t xml:space="preserve">　　　　　　　　　　　　　　慈溪市卫生健康局</w:t>
      </w:r>
      <w:r w:rsidRPr="008D59BD">
        <w:rPr>
          <w:rFonts w:ascii="仿宋" w:eastAsia="仿宋" w:hAnsi="仿宋" w:cs="Tahoma"/>
          <w:sz w:val="32"/>
          <w:szCs w:val="32"/>
        </w:rPr>
        <w:br/>
      </w:r>
      <w:r>
        <w:rPr>
          <w:rFonts w:ascii="仿宋" w:eastAsia="仿宋" w:hAnsi="仿宋" w:cs="Tahoma"/>
          <w:sz w:val="32"/>
          <w:szCs w:val="32"/>
        </w:rPr>
        <w:t xml:space="preserve">　　　　　　　　　　　　　　</w:t>
      </w:r>
      <w:r>
        <w:rPr>
          <w:rFonts w:ascii="仿宋" w:eastAsia="仿宋" w:hAnsi="仿宋" w:cs="Tahoma" w:hint="eastAsia"/>
          <w:sz w:val="32"/>
          <w:szCs w:val="32"/>
        </w:rPr>
        <w:t xml:space="preserve"> </w:t>
      </w:r>
      <w:r w:rsidRPr="008D59BD">
        <w:rPr>
          <w:rFonts w:ascii="仿宋" w:eastAsia="仿宋" w:hAnsi="仿宋" w:cs="Tahoma"/>
          <w:sz w:val="32"/>
          <w:szCs w:val="32"/>
        </w:rPr>
        <w:t>2019年6月1</w:t>
      </w:r>
      <w:r w:rsidR="00EF4ECC">
        <w:rPr>
          <w:rFonts w:ascii="仿宋" w:eastAsia="仿宋" w:hAnsi="仿宋" w:cs="Tahoma" w:hint="eastAsia"/>
          <w:sz w:val="32"/>
          <w:szCs w:val="32"/>
        </w:rPr>
        <w:t>4</w:t>
      </w:r>
      <w:r w:rsidRPr="008D59BD">
        <w:rPr>
          <w:rFonts w:ascii="仿宋" w:eastAsia="仿宋" w:hAnsi="仿宋" w:cs="Tahoma"/>
          <w:sz w:val="32"/>
          <w:szCs w:val="32"/>
        </w:rPr>
        <w:t>日</w:t>
      </w:r>
      <w:r w:rsidRPr="008D59BD">
        <w:rPr>
          <w:rFonts w:ascii="仿宋" w:eastAsia="仿宋" w:hAnsi="仿宋" w:cs="Tahoma"/>
          <w:sz w:val="32"/>
          <w:szCs w:val="32"/>
        </w:rPr>
        <w:br/>
      </w:r>
      <w:r w:rsidRPr="008D59BD">
        <w:rPr>
          <w:rFonts w:ascii="仿宋" w:eastAsia="仿宋" w:hAnsi="仿宋" w:cs="Tahoma"/>
          <w:sz w:val="32"/>
          <w:szCs w:val="32"/>
        </w:rPr>
        <w:br/>
      </w:r>
      <w:r w:rsidRPr="008D59BD">
        <w:rPr>
          <w:rFonts w:ascii="仿宋" w:eastAsia="仿宋" w:hAnsi="仿宋" w:cs="Tahoma"/>
          <w:sz w:val="32"/>
          <w:szCs w:val="32"/>
        </w:rPr>
        <w:br/>
      </w:r>
      <w:r w:rsidRPr="008D59BD">
        <w:rPr>
          <w:rFonts w:ascii="仿宋" w:eastAsia="仿宋" w:hAnsi="仿宋" w:cs="Tahoma"/>
          <w:sz w:val="32"/>
          <w:szCs w:val="32"/>
        </w:rPr>
        <w:br/>
        <w:t xml:space="preserve">　　抄　　送：市人大代表工委，市政府办公室，市财政局，市人力社保局，市医疗保障局，龙山镇人大主席团。</w:t>
      </w:r>
      <w:r w:rsidRPr="008D59BD">
        <w:rPr>
          <w:rFonts w:ascii="仿宋" w:eastAsia="仿宋" w:hAnsi="仿宋" w:cs="Tahoma"/>
          <w:sz w:val="32"/>
          <w:szCs w:val="32"/>
        </w:rPr>
        <w:br/>
        <w:t xml:space="preserve">　　联 系 人：王 聪</w:t>
      </w:r>
      <w:r w:rsidRPr="008D59BD">
        <w:rPr>
          <w:rFonts w:ascii="仿宋" w:eastAsia="仿宋" w:hAnsi="仿宋" w:cs="Tahoma"/>
          <w:sz w:val="32"/>
          <w:szCs w:val="32"/>
        </w:rPr>
        <w:br/>
        <w:t xml:space="preserve">　　联系电话：63821185</w:t>
      </w:r>
    </w:p>
    <w:sectPr w:rsidR="004225B5" w:rsidRPr="008D59BD" w:rsidSect="00E712C8">
      <w:footerReference w:type="even" r:id="rId7"/>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2C7" w:rsidRDefault="00F332C7" w:rsidP="002B3DEA">
      <w:r>
        <w:separator/>
      </w:r>
    </w:p>
  </w:endnote>
  <w:endnote w:type="continuationSeparator" w:id="1">
    <w:p w:rsidR="00F332C7" w:rsidRDefault="00F332C7" w:rsidP="002B3D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044696"/>
      <w:docPartObj>
        <w:docPartGallery w:val="Page Numbers (Bottom of Page)"/>
        <w:docPartUnique/>
      </w:docPartObj>
    </w:sdtPr>
    <w:sdtContent>
      <w:p w:rsidR="00E712C8" w:rsidRDefault="00BF6FCE">
        <w:pPr>
          <w:pStyle w:val="a4"/>
        </w:pPr>
        <w:fldSimple w:instr=" PAGE   \* MERGEFORMAT ">
          <w:r w:rsidR="00894994" w:rsidRPr="00894994">
            <w:rPr>
              <w:noProof/>
              <w:lang w:val="zh-CN"/>
            </w:rPr>
            <w:t>2</w:t>
          </w:r>
        </w:fldSimple>
      </w:p>
    </w:sdtContent>
  </w:sdt>
  <w:p w:rsidR="00E712C8" w:rsidRDefault="00E712C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044695"/>
      <w:docPartObj>
        <w:docPartGallery w:val="Page Numbers (Bottom of Page)"/>
        <w:docPartUnique/>
      </w:docPartObj>
    </w:sdtPr>
    <w:sdtContent>
      <w:p w:rsidR="00E712C8" w:rsidRDefault="00BF6FCE">
        <w:pPr>
          <w:pStyle w:val="a4"/>
          <w:jc w:val="right"/>
        </w:pPr>
        <w:fldSimple w:instr=" PAGE   \* MERGEFORMAT ">
          <w:r w:rsidR="00EF4ECC" w:rsidRPr="00EF4ECC">
            <w:rPr>
              <w:noProof/>
              <w:lang w:val="zh-CN"/>
            </w:rPr>
            <w:t>3</w:t>
          </w:r>
        </w:fldSimple>
      </w:p>
    </w:sdtContent>
  </w:sdt>
  <w:p w:rsidR="00E712C8" w:rsidRDefault="00E712C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2C7" w:rsidRDefault="00F332C7" w:rsidP="002B3DEA">
      <w:r>
        <w:separator/>
      </w:r>
    </w:p>
  </w:footnote>
  <w:footnote w:type="continuationSeparator" w:id="1">
    <w:p w:rsidR="00F332C7" w:rsidRDefault="00F332C7" w:rsidP="002B3D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A41AF"/>
    <w:multiLevelType w:val="hybridMultilevel"/>
    <w:tmpl w:val="37422DD0"/>
    <w:lvl w:ilvl="0" w:tplc="B932375C">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65EE1BA8"/>
    <w:multiLevelType w:val="hybridMultilevel"/>
    <w:tmpl w:val="05FA8E46"/>
    <w:lvl w:ilvl="0" w:tplc="975665D4">
      <w:start w:val="1"/>
      <w:numFmt w:val="japaneseCounting"/>
      <w:lvlText w:val="%1、"/>
      <w:lvlJc w:val="left"/>
      <w:pPr>
        <w:ind w:left="1996" w:hanging="720"/>
      </w:pPr>
      <w:rPr>
        <w:rFonts w:hint="default"/>
        <w:lang w:val="en-US"/>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57C4"/>
    <w:rsid w:val="00036DD4"/>
    <w:rsid w:val="00085244"/>
    <w:rsid w:val="000F7910"/>
    <w:rsid w:val="00130567"/>
    <w:rsid w:val="00130A65"/>
    <w:rsid w:val="0014000C"/>
    <w:rsid w:val="001431BC"/>
    <w:rsid w:val="00157368"/>
    <w:rsid w:val="001C1B87"/>
    <w:rsid w:val="001E1307"/>
    <w:rsid w:val="001F42D1"/>
    <w:rsid w:val="002607A1"/>
    <w:rsid w:val="002857D0"/>
    <w:rsid w:val="002971D5"/>
    <w:rsid w:val="002977FE"/>
    <w:rsid w:val="002B3DEA"/>
    <w:rsid w:val="00314B69"/>
    <w:rsid w:val="003208E4"/>
    <w:rsid w:val="00330F7F"/>
    <w:rsid w:val="00331452"/>
    <w:rsid w:val="00376C96"/>
    <w:rsid w:val="003856CB"/>
    <w:rsid w:val="003A2346"/>
    <w:rsid w:val="003A57C4"/>
    <w:rsid w:val="00421DAC"/>
    <w:rsid w:val="004225B5"/>
    <w:rsid w:val="0042674B"/>
    <w:rsid w:val="0048543A"/>
    <w:rsid w:val="00492A4A"/>
    <w:rsid w:val="004C0607"/>
    <w:rsid w:val="004E3E8D"/>
    <w:rsid w:val="004F2D8E"/>
    <w:rsid w:val="00500A28"/>
    <w:rsid w:val="0053739A"/>
    <w:rsid w:val="005551DC"/>
    <w:rsid w:val="00575E58"/>
    <w:rsid w:val="005A0661"/>
    <w:rsid w:val="00601624"/>
    <w:rsid w:val="006153D7"/>
    <w:rsid w:val="00622F86"/>
    <w:rsid w:val="006460E5"/>
    <w:rsid w:val="00647C45"/>
    <w:rsid w:val="0072178F"/>
    <w:rsid w:val="00773287"/>
    <w:rsid w:val="007F31D9"/>
    <w:rsid w:val="0081154B"/>
    <w:rsid w:val="00831820"/>
    <w:rsid w:val="00874C50"/>
    <w:rsid w:val="00894994"/>
    <w:rsid w:val="008C3EF7"/>
    <w:rsid w:val="008D59BD"/>
    <w:rsid w:val="008F4561"/>
    <w:rsid w:val="009002DF"/>
    <w:rsid w:val="00905FE4"/>
    <w:rsid w:val="00906DCB"/>
    <w:rsid w:val="00926425"/>
    <w:rsid w:val="009578C0"/>
    <w:rsid w:val="009A2E3D"/>
    <w:rsid w:val="009E1E32"/>
    <w:rsid w:val="009E59B8"/>
    <w:rsid w:val="00A46FCF"/>
    <w:rsid w:val="00A53453"/>
    <w:rsid w:val="00B20212"/>
    <w:rsid w:val="00BE52AF"/>
    <w:rsid w:val="00BF6FCE"/>
    <w:rsid w:val="00BF71A0"/>
    <w:rsid w:val="00C40646"/>
    <w:rsid w:val="00C51BC1"/>
    <w:rsid w:val="00CA7626"/>
    <w:rsid w:val="00CD1B5B"/>
    <w:rsid w:val="00D06F97"/>
    <w:rsid w:val="00D14D14"/>
    <w:rsid w:val="00D16514"/>
    <w:rsid w:val="00D51F36"/>
    <w:rsid w:val="00D76349"/>
    <w:rsid w:val="00D92A55"/>
    <w:rsid w:val="00DA167E"/>
    <w:rsid w:val="00DA7DA2"/>
    <w:rsid w:val="00DC3FAB"/>
    <w:rsid w:val="00DE16CF"/>
    <w:rsid w:val="00E40290"/>
    <w:rsid w:val="00E60B66"/>
    <w:rsid w:val="00E65753"/>
    <w:rsid w:val="00E712C8"/>
    <w:rsid w:val="00E80B92"/>
    <w:rsid w:val="00E955BD"/>
    <w:rsid w:val="00EF4ECC"/>
    <w:rsid w:val="00F03104"/>
    <w:rsid w:val="00F2294E"/>
    <w:rsid w:val="00F332C7"/>
    <w:rsid w:val="00F76DB2"/>
    <w:rsid w:val="00FF45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D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3D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3DEA"/>
    <w:rPr>
      <w:sz w:val="18"/>
      <w:szCs w:val="18"/>
    </w:rPr>
  </w:style>
  <w:style w:type="paragraph" w:styleId="a4">
    <w:name w:val="footer"/>
    <w:basedOn w:val="a"/>
    <w:link w:val="Char0"/>
    <w:uiPriority w:val="99"/>
    <w:unhideWhenUsed/>
    <w:rsid w:val="002B3DEA"/>
    <w:pPr>
      <w:tabs>
        <w:tab w:val="center" w:pos="4153"/>
        <w:tab w:val="right" w:pos="8306"/>
      </w:tabs>
      <w:snapToGrid w:val="0"/>
      <w:jc w:val="left"/>
    </w:pPr>
    <w:rPr>
      <w:sz w:val="18"/>
      <w:szCs w:val="18"/>
    </w:rPr>
  </w:style>
  <w:style w:type="character" w:customStyle="1" w:styleId="Char0">
    <w:name w:val="页脚 Char"/>
    <w:basedOn w:val="a0"/>
    <w:link w:val="a4"/>
    <w:uiPriority w:val="99"/>
    <w:rsid w:val="002B3DEA"/>
    <w:rPr>
      <w:sz w:val="18"/>
      <w:szCs w:val="18"/>
    </w:rPr>
  </w:style>
  <w:style w:type="paragraph" w:styleId="a5">
    <w:name w:val="List Paragraph"/>
    <w:basedOn w:val="a"/>
    <w:uiPriority w:val="34"/>
    <w:qFormat/>
    <w:rsid w:val="001C1B87"/>
    <w:pPr>
      <w:ind w:firstLineChars="200" w:firstLine="420"/>
    </w:pPr>
  </w:style>
  <w:style w:type="paragraph" w:styleId="a6">
    <w:name w:val="Date"/>
    <w:basedOn w:val="a"/>
    <w:next w:val="a"/>
    <w:link w:val="Char1"/>
    <w:uiPriority w:val="99"/>
    <w:semiHidden/>
    <w:unhideWhenUsed/>
    <w:rsid w:val="004225B5"/>
    <w:pPr>
      <w:ind w:leftChars="2500" w:left="100"/>
    </w:pPr>
  </w:style>
  <w:style w:type="character" w:customStyle="1" w:styleId="Char1">
    <w:name w:val="日期 Char"/>
    <w:basedOn w:val="a0"/>
    <w:link w:val="a6"/>
    <w:uiPriority w:val="99"/>
    <w:semiHidden/>
    <w:rsid w:val="004225B5"/>
  </w:style>
</w:styles>
</file>

<file path=word/webSettings.xml><?xml version="1.0" encoding="utf-8"?>
<w:webSettings xmlns:r="http://schemas.openxmlformats.org/officeDocument/2006/relationships" xmlns:w="http://schemas.openxmlformats.org/wordprocessingml/2006/main">
  <w:divs>
    <w:div w:id="156582236">
      <w:bodyDiv w:val="1"/>
      <w:marLeft w:val="0"/>
      <w:marRight w:val="0"/>
      <w:marTop w:val="0"/>
      <w:marBottom w:val="0"/>
      <w:divBdr>
        <w:top w:val="none" w:sz="0" w:space="0" w:color="auto"/>
        <w:left w:val="none" w:sz="0" w:space="0" w:color="auto"/>
        <w:bottom w:val="none" w:sz="0" w:space="0" w:color="auto"/>
        <w:right w:val="none" w:sz="0" w:space="0" w:color="auto"/>
      </w:divBdr>
    </w:div>
    <w:div w:id="384641728">
      <w:bodyDiv w:val="1"/>
      <w:marLeft w:val="0"/>
      <w:marRight w:val="0"/>
      <w:marTop w:val="0"/>
      <w:marBottom w:val="0"/>
      <w:divBdr>
        <w:top w:val="none" w:sz="0" w:space="0" w:color="auto"/>
        <w:left w:val="none" w:sz="0" w:space="0" w:color="auto"/>
        <w:bottom w:val="none" w:sz="0" w:space="0" w:color="auto"/>
        <w:right w:val="none" w:sz="0" w:space="0" w:color="auto"/>
      </w:divBdr>
      <w:divsChild>
        <w:div w:id="317685429">
          <w:marLeft w:val="0"/>
          <w:marRight w:val="0"/>
          <w:marTop w:val="600"/>
          <w:marBottom w:val="0"/>
          <w:divBdr>
            <w:top w:val="none" w:sz="0" w:space="0" w:color="auto"/>
            <w:left w:val="none" w:sz="0" w:space="0" w:color="auto"/>
            <w:bottom w:val="none" w:sz="0" w:space="0" w:color="auto"/>
            <w:right w:val="none" w:sz="0" w:space="0" w:color="auto"/>
          </w:divBdr>
        </w:div>
        <w:div w:id="252014425">
          <w:marLeft w:val="0"/>
          <w:marRight w:val="0"/>
          <w:marTop w:val="600"/>
          <w:marBottom w:val="0"/>
          <w:divBdr>
            <w:top w:val="none" w:sz="0" w:space="0" w:color="auto"/>
            <w:left w:val="none" w:sz="0" w:space="0" w:color="auto"/>
            <w:bottom w:val="none" w:sz="0" w:space="0" w:color="auto"/>
            <w:right w:val="none" w:sz="0" w:space="0" w:color="auto"/>
          </w:divBdr>
        </w:div>
        <w:div w:id="1604067471">
          <w:marLeft w:val="0"/>
          <w:marRight w:val="0"/>
          <w:marTop w:val="600"/>
          <w:marBottom w:val="0"/>
          <w:divBdr>
            <w:top w:val="none" w:sz="0" w:space="0" w:color="auto"/>
            <w:left w:val="none" w:sz="0" w:space="0" w:color="auto"/>
            <w:bottom w:val="none" w:sz="0" w:space="0" w:color="auto"/>
            <w:right w:val="none" w:sz="0" w:space="0" w:color="auto"/>
          </w:divBdr>
        </w:div>
      </w:divsChild>
    </w:div>
    <w:div w:id="196445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239</Words>
  <Characters>1365</Characters>
  <Application>Microsoft Office Word</Application>
  <DocSecurity>0</DocSecurity>
  <Lines>11</Lines>
  <Paragraphs>3</Paragraphs>
  <ScaleCrop>false</ScaleCrop>
  <Company>China</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胡　央</cp:lastModifiedBy>
  <cp:revision>19</cp:revision>
  <cp:lastPrinted>2019-06-17T07:53:00Z</cp:lastPrinted>
  <dcterms:created xsi:type="dcterms:W3CDTF">2019-04-25T03:31:00Z</dcterms:created>
  <dcterms:modified xsi:type="dcterms:W3CDTF">2019-06-17T07:59:00Z</dcterms:modified>
</cp:coreProperties>
</file>