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1E1A" w:rsidRDefault="000A1E1A" w:rsidP="000A1E1A">
      <w:pPr>
        <w:ind w:firstLineChars="2000" w:firstLine="6400"/>
        <w:rPr>
          <w:rFonts w:ascii="黑体" w:eastAsia="黑体" w:hAnsi="华文中宋"/>
          <w:bCs/>
          <w:sz w:val="32"/>
          <w:szCs w:val="32"/>
        </w:rPr>
      </w:pPr>
    </w:p>
    <w:p w:rsidR="000A1E1A" w:rsidRDefault="000A1E1A" w:rsidP="000A1E1A">
      <w:pPr>
        <w:ind w:firstLineChars="2000" w:firstLine="6400"/>
        <w:rPr>
          <w:rFonts w:ascii="黑体" w:eastAsia="黑体" w:hAnsi="华文中宋"/>
          <w:bCs/>
          <w:sz w:val="32"/>
          <w:szCs w:val="32"/>
        </w:rPr>
      </w:pPr>
      <w:r>
        <w:rPr>
          <w:rFonts w:ascii="黑体" w:eastAsia="黑体" w:hAnsi="华文中宋" w:hint="eastAsia"/>
          <w:bCs/>
          <w:sz w:val="32"/>
          <w:szCs w:val="32"/>
        </w:rPr>
        <w:t>类别号标记：</w:t>
      </w:r>
      <w:r w:rsidR="00D417F6">
        <w:rPr>
          <w:rFonts w:ascii="黑体" w:eastAsia="黑体" w:hAnsi="华文中宋" w:hint="eastAsia"/>
          <w:bCs/>
          <w:sz w:val="32"/>
          <w:szCs w:val="32"/>
        </w:rPr>
        <w:t>B</w:t>
      </w:r>
    </w:p>
    <w:p w:rsidR="000A1E1A" w:rsidRPr="00EB7723" w:rsidRDefault="000A1E1A" w:rsidP="000A1E1A">
      <w:pPr>
        <w:ind w:firstLineChars="1900" w:firstLine="6080"/>
        <w:jc w:val="center"/>
        <w:rPr>
          <w:rFonts w:ascii="黑体" w:eastAsia="黑体" w:hAnsi="华文中宋"/>
          <w:bCs/>
          <w:sz w:val="32"/>
          <w:szCs w:val="32"/>
        </w:rPr>
      </w:pPr>
    </w:p>
    <w:p w:rsidR="000A1E1A" w:rsidRPr="002158A7" w:rsidRDefault="000A1E1A" w:rsidP="000A1E1A">
      <w:pPr>
        <w:pStyle w:val="a7"/>
        <w:rPr>
          <w:rFonts w:ascii="方正小标宋简体" w:eastAsia="方正小标宋简体"/>
          <w:spacing w:val="90"/>
          <w:sz w:val="80"/>
          <w:szCs w:val="80"/>
        </w:rPr>
      </w:pPr>
      <w:r w:rsidRPr="002158A7">
        <w:rPr>
          <w:rFonts w:ascii="方正小标宋简体" w:eastAsia="方正小标宋简体" w:hint="eastAsia"/>
          <w:spacing w:val="90"/>
          <w:sz w:val="80"/>
          <w:szCs w:val="80"/>
        </w:rPr>
        <w:t>慈溪市商务局文件</w:t>
      </w:r>
    </w:p>
    <w:p w:rsidR="000A1E1A" w:rsidRDefault="000A1E1A" w:rsidP="000A1E1A">
      <w:pPr>
        <w:rPr>
          <w:rFonts w:ascii="仿宋_GB2312" w:eastAsia="仿宋_GB2312" w:hAnsi="华文中宋"/>
          <w:bCs/>
          <w:sz w:val="32"/>
          <w:szCs w:val="32"/>
        </w:rPr>
      </w:pPr>
    </w:p>
    <w:p w:rsidR="000A1E1A" w:rsidRDefault="000A1E1A" w:rsidP="000A1E1A">
      <w:pPr>
        <w:ind w:firstLineChars="100" w:firstLine="320"/>
        <w:rPr>
          <w:rFonts w:ascii="仿宋_GB2312" w:eastAsia="仿宋_GB2312" w:hAnsi="华文中宋"/>
          <w:bCs/>
          <w:sz w:val="32"/>
          <w:szCs w:val="32"/>
        </w:rPr>
      </w:pPr>
      <w:r>
        <w:rPr>
          <w:rFonts w:ascii="仿宋_GB2312" w:eastAsia="仿宋_GB2312" w:hAnsi="华文中宋" w:hint="eastAsia"/>
          <w:bCs/>
          <w:sz w:val="32"/>
          <w:szCs w:val="32"/>
        </w:rPr>
        <w:t>慈商务建〔2019〕2号                签发人：</w:t>
      </w:r>
      <w:r>
        <w:rPr>
          <w:rFonts w:ascii="楷体_GB2312" w:eastAsia="楷体_GB2312" w:hAnsi="楷体_GB2312" w:cs="楷体_GB2312" w:hint="eastAsia"/>
          <w:bCs/>
          <w:sz w:val="32"/>
          <w:szCs w:val="32"/>
        </w:rPr>
        <w:t>胡亿文</w:t>
      </w:r>
    </w:p>
    <w:p w:rsidR="000A1E1A" w:rsidRDefault="00FB1600" w:rsidP="000A1E1A">
      <w:pPr>
        <w:spacing w:line="560" w:lineRule="exact"/>
        <w:rPr>
          <w:rFonts w:ascii="黑体" w:eastAsia="黑体" w:hAnsi="黑体"/>
          <w:sz w:val="36"/>
          <w:szCs w:val="36"/>
        </w:rPr>
      </w:pPr>
      <w:r w:rsidRPr="00FB1600">
        <w:rPr>
          <w:rFonts w:ascii="黑体" w:eastAsia="黑体" w:hAnsi="华文中宋"/>
          <w:bCs/>
          <w:noProof/>
          <w:sz w:val="32"/>
          <w:szCs w:val="32"/>
        </w:rPr>
        <w:pict>
          <v:shapetype id="_x0000_t32" coordsize="21600,21600" o:spt="32" o:oned="t" path="m,l21600,21600e" filled="f">
            <v:path arrowok="t" fillok="f" o:connecttype="none"/>
            <o:lock v:ext="edit" shapetype="t"/>
          </v:shapetype>
          <v:shape id="_x0000_s2050" type="#_x0000_t32" style="position:absolute;left:0;text-align:left;margin-left:-2.9pt;margin-top:.7pt;width:440.25pt;height:0;z-index:251660288" o:connectortype="straight" strokecolor="red" strokeweight="1.25pt"/>
        </w:pict>
      </w:r>
    </w:p>
    <w:p w:rsidR="000A1E1A" w:rsidRPr="00F06F25" w:rsidRDefault="000A1E1A" w:rsidP="000A1E1A">
      <w:pPr>
        <w:spacing w:line="560" w:lineRule="exact"/>
        <w:jc w:val="center"/>
        <w:rPr>
          <w:rFonts w:ascii="黑体" w:eastAsia="黑体" w:hAnsi="黑体" w:cs="黑体"/>
          <w:bCs/>
          <w:sz w:val="44"/>
          <w:szCs w:val="44"/>
        </w:rPr>
      </w:pPr>
    </w:p>
    <w:p w:rsidR="000A1E1A" w:rsidRDefault="00F15F38" w:rsidP="000A1E1A">
      <w:pPr>
        <w:spacing w:line="560" w:lineRule="exact"/>
        <w:jc w:val="center"/>
        <w:rPr>
          <w:rFonts w:ascii="方正小标宋简体" w:eastAsia="方正小标宋简体" w:hAnsi="华文中宋"/>
          <w:b/>
          <w:sz w:val="36"/>
          <w:szCs w:val="36"/>
        </w:rPr>
      </w:pPr>
      <w:r w:rsidRPr="000A1E1A">
        <w:rPr>
          <w:rFonts w:ascii="方正小标宋简体" w:eastAsia="方正小标宋简体" w:hAnsi="华文中宋" w:hint="eastAsia"/>
          <w:b/>
          <w:sz w:val="36"/>
          <w:szCs w:val="36"/>
        </w:rPr>
        <w:t>关于市十七届人大三次会议</w:t>
      </w:r>
    </w:p>
    <w:p w:rsidR="00D72D22" w:rsidRPr="000A1E1A" w:rsidRDefault="00F15F38" w:rsidP="000A1E1A">
      <w:pPr>
        <w:spacing w:line="560" w:lineRule="exact"/>
        <w:jc w:val="center"/>
        <w:rPr>
          <w:rFonts w:ascii="方正小标宋简体" w:eastAsia="方正小标宋简体" w:hAnsi="华文中宋"/>
          <w:b/>
          <w:sz w:val="36"/>
          <w:szCs w:val="36"/>
        </w:rPr>
      </w:pPr>
      <w:r w:rsidRPr="000A1E1A">
        <w:rPr>
          <w:rFonts w:ascii="方正小标宋简体" w:eastAsia="方正小标宋简体" w:hAnsi="华文中宋" w:hint="eastAsia"/>
          <w:b/>
          <w:sz w:val="36"/>
          <w:szCs w:val="36"/>
        </w:rPr>
        <w:t>第208号建议的答复</w:t>
      </w:r>
    </w:p>
    <w:p w:rsidR="00D72D22" w:rsidRDefault="00D72D22" w:rsidP="000A1E1A">
      <w:pPr>
        <w:spacing w:line="560" w:lineRule="exact"/>
        <w:jc w:val="center"/>
        <w:rPr>
          <w:rFonts w:ascii="黑体" w:eastAsia="黑体"/>
          <w:sz w:val="36"/>
          <w:szCs w:val="36"/>
        </w:rPr>
      </w:pPr>
    </w:p>
    <w:p w:rsidR="00D72D22" w:rsidRPr="00E35A8A" w:rsidRDefault="00F15F38" w:rsidP="000A1E1A">
      <w:pPr>
        <w:spacing w:line="560" w:lineRule="exact"/>
        <w:rPr>
          <w:rFonts w:ascii="仿宋_GB2312" w:eastAsia="仿宋_GB2312" w:hAnsi="宋体"/>
          <w:sz w:val="32"/>
          <w:szCs w:val="32"/>
        </w:rPr>
      </w:pPr>
      <w:r w:rsidRPr="00E35A8A">
        <w:rPr>
          <w:rFonts w:ascii="仿宋_GB2312" w:eastAsia="仿宋_GB2312" w:hAnsi="宋体" w:hint="eastAsia"/>
          <w:sz w:val="32"/>
          <w:szCs w:val="32"/>
        </w:rPr>
        <w:t>徐仲升代表：</w:t>
      </w:r>
    </w:p>
    <w:p w:rsidR="00D72D22" w:rsidRPr="00E35A8A" w:rsidRDefault="00F15F38" w:rsidP="000A1E1A">
      <w:pPr>
        <w:adjustRightInd w:val="0"/>
        <w:snapToGrid w:val="0"/>
        <w:spacing w:line="560" w:lineRule="exact"/>
        <w:ind w:firstLineChars="200" w:firstLine="640"/>
        <w:rPr>
          <w:rFonts w:ascii="仿宋_GB2312" w:eastAsia="仿宋_GB2312" w:hAnsi="宋体"/>
          <w:sz w:val="32"/>
          <w:szCs w:val="32"/>
        </w:rPr>
      </w:pPr>
      <w:r w:rsidRPr="00E35A8A">
        <w:rPr>
          <w:rFonts w:ascii="仿宋_GB2312" w:eastAsia="仿宋_GB2312" w:hAnsi="宋体" w:hint="eastAsia"/>
          <w:sz w:val="32"/>
          <w:szCs w:val="32"/>
        </w:rPr>
        <w:t>你在市十七届人大三次会议上提出的《关于在城区东南片建设农贸市场的建议》（第208号）已收悉，我局会同白沙路街道研究后，提出意见函复如下：</w:t>
      </w:r>
    </w:p>
    <w:p w:rsidR="00D72D22" w:rsidRPr="000A1E1A" w:rsidRDefault="00F15F38" w:rsidP="000A1E1A">
      <w:pPr>
        <w:numPr>
          <w:ilvl w:val="0"/>
          <w:numId w:val="1"/>
        </w:numPr>
        <w:adjustRightInd w:val="0"/>
        <w:snapToGrid w:val="0"/>
        <w:spacing w:line="560" w:lineRule="exact"/>
        <w:ind w:firstLineChars="200" w:firstLine="640"/>
        <w:rPr>
          <w:rFonts w:ascii="黑体" w:eastAsia="黑体" w:hAnsi="黑体"/>
          <w:bCs/>
          <w:sz w:val="32"/>
          <w:szCs w:val="32"/>
        </w:rPr>
      </w:pPr>
      <w:r w:rsidRPr="000A1E1A">
        <w:rPr>
          <w:rFonts w:ascii="黑体" w:eastAsia="黑体" w:hAnsi="黑体" w:hint="eastAsia"/>
          <w:bCs/>
          <w:sz w:val="32"/>
          <w:szCs w:val="32"/>
        </w:rPr>
        <w:t>城区东南片市场现状</w:t>
      </w:r>
    </w:p>
    <w:p w:rsidR="00D72D22" w:rsidRPr="00E35A8A" w:rsidRDefault="00F15F38" w:rsidP="000A1E1A">
      <w:pPr>
        <w:adjustRightInd w:val="0"/>
        <w:snapToGrid w:val="0"/>
        <w:spacing w:line="560" w:lineRule="exact"/>
        <w:ind w:firstLineChars="200" w:firstLine="640"/>
        <w:rPr>
          <w:rFonts w:ascii="仿宋_GB2312" w:eastAsia="仿宋_GB2312" w:hAnsi="宋体"/>
          <w:sz w:val="32"/>
          <w:szCs w:val="32"/>
        </w:rPr>
      </w:pPr>
      <w:r w:rsidRPr="00E35A8A">
        <w:rPr>
          <w:rFonts w:ascii="仿宋_GB2312" w:eastAsia="仿宋_GB2312" w:hAnsi="宋体" w:hint="eastAsia"/>
          <w:sz w:val="32"/>
          <w:szCs w:val="32"/>
        </w:rPr>
        <w:t>目前，城区东南片规模较大的有5个农贸市场、2个净菜超市。农贸市场分别为东南侧的横河镇彭桥农贸市场，西侧的浒山街道天香桥农贸市场，东侧的白沙路街道宏坚农贸市场，北侧的群丰农贸市场和白沙菜市。其中，白沙菜市和宏坚农贸市</w:t>
      </w:r>
      <w:r w:rsidRPr="00E35A8A">
        <w:rPr>
          <w:rFonts w:ascii="仿宋_GB2312" w:eastAsia="仿宋_GB2312" w:hAnsi="宋体" w:hint="eastAsia"/>
          <w:sz w:val="32"/>
          <w:szCs w:val="32"/>
        </w:rPr>
        <w:lastRenderedPageBreak/>
        <w:t>场已成功创建为省级放心农贸市场，食品安全、环境卫生和市场管理均达到省级市场标准。净菜超市包括华润万家前应路店和新城大道店，其中前应路店主要提供日常菜篮子商品，新城大道店除了日常菜篮子商品外，还销售中高端蔬果、肉类和水产品。</w:t>
      </w:r>
    </w:p>
    <w:p w:rsidR="00D72D22" w:rsidRPr="00E35A8A" w:rsidRDefault="00B778A2" w:rsidP="000A1E1A">
      <w:pPr>
        <w:adjustRightInd w:val="0"/>
        <w:snapToGrid w:val="0"/>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就目前情况而言，城区东南片的市场布点能</w:t>
      </w:r>
      <w:r w:rsidR="00F15F38" w:rsidRPr="00E35A8A">
        <w:rPr>
          <w:rFonts w:ascii="仿宋_GB2312" w:eastAsia="仿宋_GB2312" w:hAnsi="宋体" w:hint="eastAsia"/>
          <w:sz w:val="32"/>
          <w:szCs w:val="32"/>
        </w:rPr>
        <w:t>基本满足周边居民的日常消费需求，但和市民日益增长的</w:t>
      </w:r>
      <w:r w:rsidR="00B10B51">
        <w:rPr>
          <w:rFonts w:ascii="仿宋_GB2312" w:eastAsia="仿宋_GB2312" w:hAnsi="宋体" w:hint="eastAsia"/>
          <w:sz w:val="32"/>
          <w:szCs w:val="32"/>
        </w:rPr>
        <w:t>对美好生活需求</w:t>
      </w:r>
      <w:r w:rsidR="00F15F38" w:rsidRPr="00E35A8A">
        <w:rPr>
          <w:rFonts w:ascii="仿宋_GB2312" w:eastAsia="仿宋_GB2312" w:hAnsi="宋体" w:hint="eastAsia"/>
          <w:sz w:val="32"/>
          <w:szCs w:val="32"/>
        </w:rPr>
        <w:t>还存在差距。</w:t>
      </w:r>
    </w:p>
    <w:p w:rsidR="00D72D22" w:rsidRPr="000A1E1A" w:rsidRDefault="00F15F38" w:rsidP="000A1E1A">
      <w:pPr>
        <w:numPr>
          <w:ilvl w:val="0"/>
          <w:numId w:val="1"/>
        </w:numPr>
        <w:adjustRightInd w:val="0"/>
        <w:snapToGrid w:val="0"/>
        <w:spacing w:line="560" w:lineRule="exact"/>
        <w:ind w:firstLineChars="200" w:firstLine="640"/>
        <w:rPr>
          <w:rFonts w:ascii="黑体" w:eastAsia="黑体" w:hAnsi="黑体"/>
          <w:bCs/>
          <w:sz w:val="32"/>
          <w:szCs w:val="32"/>
        </w:rPr>
      </w:pPr>
      <w:r w:rsidRPr="000A1E1A">
        <w:rPr>
          <w:rFonts w:ascii="黑体" w:eastAsia="黑体" w:hAnsi="黑体" w:hint="eastAsia"/>
          <w:bCs/>
          <w:sz w:val="32"/>
          <w:szCs w:val="32"/>
        </w:rPr>
        <w:t>区块内市场规划情况</w:t>
      </w:r>
    </w:p>
    <w:p w:rsidR="00D72D22" w:rsidRPr="00E35A8A" w:rsidRDefault="00F15F38" w:rsidP="000A1E1A">
      <w:pPr>
        <w:adjustRightInd w:val="0"/>
        <w:snapToGrid w:val="0"/>
        <w:spacing w:line="560" w:lineRule="exact"/>
        <w:ind w:firstLineChars="200" w:firstLine="640"/>
        <w:rPr>
          <w:rFonts w:ascii="仿宋_GB2312" w:eastAsia="仿宋_GB2312" w:hAnsi="宋体"/>
          <w:sz w:val="32"/>
          <w:szCs w:val="32"/>
        </w:rPr>
      </w:pPr>
      <w:r w:rsidRPr="00E35A8A">
        <w:rPr>
          <w:rFonts w:ascii="仿宋_GB2312" w:eastAsia="仿宋_GB2312" w:hAnsi="宋体" w:hint="eastAsia"/>
          <w:sz w:val="32"/>
          <w:szCs w:val="32"/>
        </w:rPr>
        <w:t>目前，城区东南片空置的商业用地主要有两块。</w:t>
      </w:r>
      <w:r w:rsidRPr="00E35A8A">
        <w:rPr>
          <w:rFonts w:ascii="仿宋_GB2312" w:eastAsia="仿宋_GB2312" w:hAnsi="宋体" w:hint="eastAsia"/>
          <w:b/>
          <w:bCs/>
          <w:sz w:val="32"/>
          <w:szCs w:val="32"/>
        </w:rPr>
        <w:t>一是</w:t>
      </w:r>
      <w:r w:rsidRPr="00E35A8A">
        <w:rPr>
          <w:rFonts w:ascii="仿宋_GB2312" w:eastAsia="仿宋_GB2312" w:hAnsi="宋体" w:hint="eastAsia"/>
          <w:sz w:val="32"/>
          <w:szCs w:val="32"/>
        </w:rPr>
        <w:t>徐代表提到的前应路北侧、新城河东边地块。因该地块涉及多个村三产安置留用地，各村对该地块的亩均产出期望较高，导致目前在谈的各类商业项目均未达成，该地块已空置近十年。我们就徐代表的建议同白沙路街道进行了对接，街道表示：一则农贸市场项目效益较难符合各村预期，二则农贸市场建设投入较大，街道暂无该项资金预算。因此目前暂时无法在镇级层面实施农贸市场建设项目。</w:t>
      </w:r>
      <w:r w:rsidRPr="00E35A8A">
        <w:rPr>
          <w:rFonts w:ascii="仿宋_GB2312" w:eastAsia="仿宋_GB2312" w:hAnsi="宋体" w:hint="eastAsia"/>
          <w:b/>
          <w:bCs/>
          <w:sz w:val="32"/>
          <w:szCs w:val="32"/>
        </w:rPr>
        <w:t>二是</w:t>
      </w:r>
      <w:r w:rsidRPr="00E35A8A">
        <w:rPr>
          <w:rFonts w:ascii="仿宋_GB2312" w:eastAsia="仿宋_GB2312" w:hAnsi="宋体" w:hint="eastAsia"/>
          <w:sz w:val="32"/>
          <w:szCs w:val="32"/>
        </w:rPr>
        <w:t>新城大道和南三环路交叉口东北面、中石油加油站西边有一块空置商业用地，但该地块位于主要交通干道的交叉口，不适宜建设可能带来交通隐患的农贸市场项目。</w:t>
      </w:r>
    </w:p>
    <w:p w:rsidR="00D72D22" w:rsidRPr="00E35A8A" w:rsidRDefault="00F15F38" w:rsidP="000A1E1A">
      <w:pPr>
        <w:adjustRightInd w:val="0"/>
        <w:snapToGrid w:val="0"/>
        <w:spacing w:line="560" w:lineRule="exact"/>
        <w:ind w:firstLineChars="200" w:firstLine="640"/>
        <w:rPr>
          <w:rFonts w:ascii="仿宋_GB2312" w:eastAsia="仿宋_GB2312" w:hAnsi="宋体"/>
          <w:sz w:val="32"/>
          <w:szCs w:val="32"/>
        </w:rPr>
      </w:pPr>
      <w:r w:rsidRPr="00E35A8A">
        <w:rPr>
          <w:rFonts w:ascii="仿宋_GB2312" w:eastAsia="仿宋_GB2312" w:hAnsi="宋体" w:hint="eastAsia"/>
          <w:sz w:val="32"/>
          <w:szCs w:val="32"/>
        </w:rPr>
        <w:t>另有一处可开设小型农贸市场或净菜超市的是白彭安置区的临街商铺，该商铺属于国有资产</w:t>
      </w:r>
      <w:r w:rsidR="00936FF1">
        <w:rPr>
          <w:rFonts w:ascii="仿宋_GB2312" w:eastAsia="仿宋_GB2312" w:hAnsi="宋体" w:hint="eastAsia"/>
          <w:sz w:val="32"/>
          <w:szCs w:val="32"/>
        </w:rPr>
        <w:t>，</w:t>
      </w:r>
      <w:r w:rsidRPr="00E35A8A">
        <w:rPr>
          <w:rFonts w:ascii="仿宋_GB2312" w:eastAsia="仿宋_GB2312" w:hAnsi="宋体" w:hint="eastAsia"/>
          <w:sz w:val="32"/>
          <w:szCs w:val="32"/>
        </w:rPr>
        <w:t>由市建设集团运营管理，</w:t>
      </w:r>
      <w:r w:rsidRPr="00E35A8A">
        <w:rPr>
          <w:rFonts w:ascii="仿宋_GB2312" w:eastAsia="仿宋_GB2312" w:hAnsi="宋体" w:hint="eastAsia"/>
          <w:sz w:val="32"/>
          <w:szCs w:val="32"/>
        </w:rPr>
        <w:lastRenderedPageBreak/>
        <w:t>拟建设包括农贸市场或净菜超市在内的社区商业邻里中心。自2018年以来，我局多次牵线促成市建设集团和社区邻里中心运营管理公司的洽谈对接，2019年4月市建设集团发布了商铺公开招租公告，但最终由于价格等原因未完成该项目的公开招租。目前，各有关部门正在积极推进该项目的落地</w:t>
      </w:r>
      <w:r w:rsidR="00936FF1">
        <w:rPr>
          <w:rFonts w:ascii="仿宋_GB2312" w:eastAsia="仿宋_GB2312" w:hAnsi="宋体" w:hint="eastAsia"/>
          <w:sz w:val="32"/>
          <w:szCs w:val="32"/>
        </w:rPr>
        <w:t>，</w:t>
      </w:r>
      <w:r w:rsidR="009C3B4E">
        <w:rPr>
          <w:rFonts w:ascii="仿宋_GB2312" w:eastAsia="仿宋_GB2312" w:hAnsi="宋体" w:hint="eastAsia"/>
          <w:sz w:val="32"/>
          <w:szCs w:val="32"/>
        </w:rPr>
        <w:t>待项目建成后，将把农贸市场或净菜超市作为必备业态进行建设，同时</w:t>
      </w:r>
      <w:r w:rsidRPr="00E35A8A">
        <w:rPr>
          <w:rFonts w:ascii="仿宋_GB2312" w:eastAsia="仿宋_GB2312" w:hAnsi="宋体" w:hint="eastAsia"/>
          <w:sz w:val="32"/>
          <w:szCs w:val="32"/>
        </w:rPr>
        <w:t>进一步完善城区东南片的“15分钟”生活圈的覆盖率。</w:t>
      </w:r>
    </w:p>
    <w:p w:rsidR="00D72D22" w:rsidRPr="000A1E1A" w:rsidRDefault="00F15F38" w:rsidP="000A1E1A">
      <w:pPr>
        <w:numPr>
          <w:ilvl w:val="0"/>
          <w:numId w:val="1"/>
        </w:numPr>
        <w:adjustRightInd w:val="0"/>
        <w:snapToGrid w:val="0"/>
        <w:spacing w:line="560" w:lineRule="exact"/>
        <w:ind w:firstLineChars="200" w:firstLine="640"/>
        <w:rPr>
          <w:rFonts w:ascii="黑体" w:eastAsia="黑体" w:hAnsi="黑体"/>
          <w:bCs/>
          <w:sz w:val="32"/>
          <w:szCs w:val="32"/>
        </w:rPr>
      </w:pPr>
      <w:r w:rsidRPr="000A1E1A">
        <w:rPr>
          <w:rFonts w:ascii="黑体" w:eastAsia="黑体" w:hAnsi="黑体" w:hint="eastAsia"/>
          <w:bCs/>
          <w:sz w:val="32"/>
          <w:szCs w:val="32"/>
        </w:rPr>
        <w:t>下步工作打算</w:t>
      </w:r>
    </w:p>
    <w:p w:rsidR="00D72D22" w:rsidRPr="00E35A8A" w:rsidRDefault="00F15F38" w:rsidP="000A1E1A">
      <w:pPr>
        <w:adjustRightInd w:val="0"/>
        <w:snapToGrid w:val="0"/>
        <w:spacing w:line="560" w:lineRule="exact"/>
        <w:ind w:firstLine="600"/>
        <w:rPr>
          <w:rFonts w:ascii="仿宋_GB2312" w:eastAsia="仿宋_GB2312" w:hAnsi="宋体"/>
          <w:sz w:val="32"/>
          <w:szCs w:val="32"/>
        </w:rPr>
      </w:pPr>
      <w:r w:rsidRPr="00E35A8A">
        <w:rPr>
          <w:rFonts w:ascii="仿宋_GB2312" w:eastAsia="仿宋_GB2312" w:hAnsi="宋体" w:hint="eastAsia"/>
          <w:sz w:val="32"/>
          <w:szCs w:val="32"/>
        </w:rPr>
        <w:t>根据徐代表的建议，下步我们会继续做好以下工作：</w:t>
      </w:r>
      <w:r w:rsidRPr="00E35A8A">
        <w:rPr>
          <w:rFonts w:ascii="仿宋_GB2312" w:eastAsia="仿宋_GB2312" w:hAnsi="宋体" w:hint="eastAsia"/>
          <w:b/>
          <w:bCs/>
          <w:sz w:val="32"/>
          <w:szCs w:val="32"/>
        </w:rPr>
        <w:t>一是</w:t>
      </w:r>
      <w:r w:rsidRPr="00E35A8A">
        <w:rPr>
          <w:rFonts w:ascii="仿宋_GB2312" w:eastAsia="仿宋_GB2312" w:hAnsi="宋体" w:hint="eastAsia"/>
          <w:sz w:val="32"/>
          <w:szCs w:val="32"/>
        </w:rPr>
        <w:t>多种形式提升菜篮子消费硬环境。相较于农贸市场，净菜超市、社区菜店等形式占地面积小、建设投入低、涉及人员少而简单、环境易以管理、亩均产出效益较高。我们将以社区商业邻里中心建设为抓手，大力推进“15分钟”生活圈的布局和建设，构建更便利的生活消费硬环境。</w:t>
      </w:r>
      <w:r w:rsidRPr="00E35A8A">
        <w:rPr>
          <w:rFonts w:ascii="仿宋_GB2312" w:eastAsia="仿宋_GB2312" w:hAnsi="宋体" w:hint="eastAsia"/>
          <w:b/>
          <w:bCs/>
          <w:sz w:val="32"/>
          <w:szCs w:val="32"/>
        </w:rPr>
        <w:t>二是</w:t>
      </w:r>
      <w:r w:rsidRPr="00E35A8A">
        <w:rPr>
          <w:rFonts w:ascii="仿宋_GB2312" w:eastAsia="仿宋_GB2312" w:hAnsi="宋体" w:hint="eastAsia"/>
          <w:sz w:val="32"/>
          <w:szCs w:val="32"/>
        </w:rPr>
        <w:t>借力互联网打造更便利快捷的消费软环境。为了鼓励支持企业开展和扩大线上消费业务，我市近两年出台了关于鼓励商超提升消费体验、开展配送服务以及发展电子商务的相关奖励政策。目前我市主要超市（华润万家、大润发、永辉等）都已实现线上消费和实时配送，且线上业务占比日益提升，极大地方便了居民的菜篮子商品日常消费。</w:t>
      </w:r>
      <w:r w:rsidRPr="00E35A8A">
        <w:rPr>
          <w:rFonts w:ascii="仿宋_GB2312" w:eastAsia="仿宋_GB2312" w:hAnsi="宋体" w:hint="eastAsia"/>
          <w:b/>
          <w:bCs/>
          <w:sz w:val="32"/>
          <w:szCs w:val="32"/>
        </w:rPr>
        <w:t>三是</w:t>
      </w:r>
      <w:r w:rsidRPr="00E35A8A">
        <w:rPr>
          <w:rFonts w:ascii="仿宋_GB2312" w:eastAsia="仿宋_GB2312" w:hAnsi="宋体" w:hint="eastAsia"/>
          <w:sz w:val="32"/>
          <w:szCs w:val="32"/>
        </w:rPr>
        <w:t>加强对现有农贸市场的改造提升和管理。截至目前，城区共有10家农贸市场已成功创建为省级放心农贸市场。2019年，根据部门职能调整，我局牵头创建放心市场的工作职能已</w:t>
      </w:r>
      <w:r w:rsidRPr="00E35A8A">
        <w:rPr>
          <w:rFonts w:ascii="仿宋_GB2312" w:eastAsia="仿宋_GB2312" w:hAnsi="宋体" w:hint="eastAsia"/>
          <w:sz w:val="32"/>
          <w:szCs w:val="32"/>
        </w:rPr>
        <w:lastRenderedPageBreak/>
        <w:t>转移到市市场监管局。但我市会继续扩大放心市场创建的覆盖面，以更新、更高、更严的标准去规范和提升各级农贸市场。</w:t>
      </w:r>
      <w:r w:rsidRPr="00E35A8A">
        <w:rPr>
          <w:rFonts w:ascii="仿宋_GB2312" w:eastAsia="仿宋_GB2312" w:hAnsi="宋体" w:hint="eastAsia"/>
          <w:b/>
          <w:bCs/>
          <w:sz w:val="32"/>
          <w:szCs w:val="32"/>
        </w:rPr>
        <w:t>四是</w:t>
      </w:r>
      <w:r w:rsidRPr="00E35A8A">
        <w:rPr>
          <w:rFonts w:ascii="仿宋_GB2312" w:eastAsia="仿宋_GB2312" w:hAnsi="宋体" w:hint="eastAsia"/>
          <w:sz w:val="32"/>
          <w:szCs w:val="32"/>
        </w:rPr>
        <w:t>认真做好新建农贸市场的规划布点论证工作。我们会认真研究制定农贸市场规划布点方案，进一步完善城乡市场布局。就恒厚阳光城北边商业地块建设农贸市场事宜，我们也会继续与白沙路街道保持沟通和协商，并积极向市政府做好参谋。</w:t>
      </w:r>
    </w:p>
    <w:p w:rsidR="00D72D22" w:rsidRPr="00E35A8A" w:rsidRDefault="00F15F38" w:rsidP="000A1E1A">
      <w:pPr>
        <w:adjustRightInd w:val="0"/>
        <w:snapToGrid w:val="0"/>
        <w:spacing w:line="560" w:lineRule="exact"/>
        <w:ind w:firstLine="600"/>
        <w:rPr>
          <w:rFonts w:ascii="仿宋_GB2312" w:eastAsia="仿宋_GB2312" w:hAnsi="宋体"/>
          <w:sz w:val="32"/>
          <w:szCs w:val="32"/>
        </w:rPr>
      </w:pPr>
      <w:bookmarkStart w:id="0" w:name="_GoBack"/>
      <w:bookmarkEnd w:id="0"/>
      <w:r w:rsidRPr="00E35A8A">
        <w:rPr>
          <w:rFonts w:ascii="仿宋_GB2312" w:eastAsia="仿宋_GB2312" w:hAnsi="宋体" w:hint="eastAsia"/>
          <w:sz w:val="32"/>
          <w:szCs w:val="32"/>
        </w:rPr>
        <w:t>感谢您对农贸市场建设工作的关心和支持！</w:t>
      </w:r>
    </w:p>
    <w:p w:rsidR="00D72D22" w:rsidRDefault="00D72D22" w:rsidP="000A1E1A">
      <w:pPr>
        <w:adjustRightInd w:val="0"/>
        <w:snapToGrid w:val="0"/>
        <w:spacing w:line="560" w:lineRule="exact"/>
        <w:rPr>
          <w:rFonts w:ascii="仿宋_GB2312" w:eastAsia="仿宋_GB2312" w:hAnsi="宋体"/>
          <w:sz w:val="32"/>
          <w:szCs w:val="32"/>
        </w:rPr>
      </w:pPr>
    </w:p>
    <w:p w:rsidR="000A1E1A" w:rsidRDefault="000A1E1A" w:rsidP="000A1E1A">
      <w:pPr>
        <w:adjustRightInd w:val="0"/>
        <w:snapToGrid w:val="0"/>
        <w:spacing w:line="560" w:lineRule="exact"/>
        <w:rPr>
          <w:rFonts w:ascii="仿宋_GB2312" w:eastAsia="仿宋_GB2312" w:hAnsi="宋体"/>
          <w:sz w:val="32"/>
          <w:szCs w:val="32"/>
        </w:rPr>
      </w:pPr>
    </w:p>
    <w:p w:rsidR="000A1E1A" w:rsidRDefault="000A1E1A" w:rsidP="000A1E1A">
      <w:pPr>
        <w:adjustRightInd w:val="0"/>
        <w:snapToGrid w:val="0"/>
        <w:spacing w:line="560" w:lineRule="exact"/>
        <w:rPr>
          <w:rFonts w:ascii="仿宋_GB2312" w:eastAsia="仿宋_GB2312" w:hAnsi="宋体"/>
          <w:sz w:val="32"/>
          <w:szCs w:val="32"/>
        </w:rPr>
      </w:pPr>
    </w:p>
    <w:p w:rsidR="000A1E1A" w:rsidRPr="00E35A8A" w:rsidRDefault="000A1E1A" w:rsidP="000A1E1A">
      <w:pPr>
        <w:adjustRightInd w:val="0"/>
        <w:snapToGrid w:val="0"/>
        <w:spacing w:line="560" w:lineRule="exact"/>
        <w:rPr>
          <w:rFonts w:ascii="仿宋_GB2312" w:eastAsia="仿宋_GB2312" w:hAnsi="宋体"/>
          <w:sz w:val="32"/>
          <w:szCs w:val="32"/>
        </w:rPr>
      </w:pPr>
    </w:p>
    <w:p w:rsidR="00D72D22" w:rsidRPr="00E35A8A" w:rsidRDefault="00F15F38" w:rsidP="000A1E1A">
      <w:pPr>
        <w:spacing w:line="560" w:lineRule="exact"/>
        <w:ind w:right="1440"/>
        <w:jc w:val="right"/>
        <w:rPr>
          <w:rFonts w:ascii="仿宋_GB2312" w:eastAsia="仿宋_GB2312" w:hAnsi="宋体"/>
          <w:sz w:val="32"/>
          <w:szCs w:val="32"/>
        </w:rPr>
      </w:pPr>
      <w:r w:rsidRPr="00E35A8A">
        <w:rPr>
          <w:rFonts w:ascii="仿宋_GB2312" w:eastAsia="仿宋_GB2312" w:hAnsi="宋体" w:hint="eastAsia"/>
          <w:sz w:val="32"/>
          <w:szCs w:val="32"/>
        </w:rPr>
        <w:t>慈溪市商务局</w:t>
      </w:r>
    </w:p>
    <w:p w:rsidR="00D72D22" w:rsidRPr="00E35A8A" w:rsidRDefault="000A1E1A" w:rsidP="000A1E1A">
      <w:pPr>
        <w:spacing w:line="560" w:lineRule="exact"/>
        <w:ind w:right="640"/>
        <w:jc w:val="center"/>
        <w:rPr>
          <w:rFonts w:ascii="仿宋_GB2312" w:eastAsia="仿宋_GB2312" w:hAnsi="宋体"/>
          <w:sz w:val="32"/>
          <w:szCs w:val="32"/>
        </w:rPr>
      </w:pPr>
      <w:r>
        <w:rPr>
          <w:rFonts w:ascii="仿宋_GB2312" w:eastAsia="仿宋_GB2312" w:hAnsi="宋体" w:hint="eastAsia"/>
          <w:sz w:val="32"/>
          <w:szCs w:val="32"/>
        </w:rPr>
        <w:t xml:space="preserve">                            2019</w:t>
      </w:r>
      <w:r w:rsidR="00F15F38" w:rsidRPr="00E35A8A">
        <w:rPr>
          <w:rFonts w:ascii="仿宋_GB2312" w:eastAsia="仿宋_GB2312" w:hAnsi="宋体" w:hint="eastAsia"/>
          <w:sz w:val="32"/>
          <w:szCs w:val="32"/>
        </w:rPr>
        <w:t>年</w:t>
      </w:r>
      <w:r>
        <w:rPr>
          <w:rFonts w:ascii="仿宋_GB2312" w:eastAsia="仿宋_GB2312" w:hAnsi="宋体" w:hint="eastAsia"/>
          <w:sz w:val="32"/>
          <w:szCs w:val="32"/>
        </w:rPr>
        <w:t>6</w:t>
      </w:r>
      <w:r w:rsidR="00F15F38" w:rsidRPr="00E35A8A">
        <w:rPr>
          <w:rFonts w:ascii="仿宋_GB2312" w:eastAsia="仿宋_GB2312" w:hAnsi="宋体" w:hint="eastAsia"/>
          <w:sz w:val="32"/>
          <w:szCs w:val="32"/>
        </w:rPr>
        <w:t>月</w:t>
      </w:r>
      <w:r>
        <w:rPr>
          <w:rFonts w:ascii="仿宋_GB2312" w:eastAsia="仿宋_GB2312" w:hAnsi="宋体" w:hint="eastAsia"/>
          <w:sz w:val="32"/>
          <w:szCs w:val="32"/>
        </w:rPr>
        <w:t>26</w:t>
      </w:r>
      <w:r w:rsidR="00F15F38" w:rsidRPr="00E35A8A">
        <w:rPr>
          <w:rFonts w:ascii="仿宋_GB2312" w:eastAsia="仿宋_GB2312" w:hAnsi="宋体" w:hint="eastAsia"/>
          <w:sz w:val="32"/>
          <w:szCs w:val="32"/>
        </w:rPr>
        <w:t>日</w:t>
      </w:r>
    </w:p>
    <w:p w:rsidR="002256B1" w:rsidRDefault="002256B1" w:rsidP="000A1E1A">
      <w:pPr>
        <w:spacing w:line="560" w:lineRule="exact"/>
        <w:ind w:right="640" w:firstLineChars="200" w:firstLine="640"/>
        <w:rPr>
          <w:rFonts w:ascii="仿宋_GB2312" w:eastAsia="仿宋_GB2312" w:hAnsi="宋体"/>
          <w:sz w:val="32"/>
          <w:szCs w:val="32"/>
        </w:rPr>
      </w:pPr>
    </w:p>
    <w:p w:rsidR="002256B1" w:rsidRDefault="002256B1" w:rsidP="000A1E1A">
      <w:pPr>
        <w:spacing w:line="560" w:lineRule="exact"/>
        <w:ind w:right="640" w:firstLineChars="200" w:firstLine="640"/>
        <w:rPr>
          <w:rFonts w:ascii="仿宋_GB2312" w:eastAsia="仿宋_GB2312" w:hAnsi="宋体"/>
          <w:sz w:val="32"/>
          <w:szCs w:val="32"/>
        </w:rPr>
      </w:pPr>
    </w:p>
    <w:p w:rsidR="002256B1" w:rsidRDefault="002256B1" w:rsidP="000A1E1A">
      <w:pPr>
        <w:spacing w:line="560" w:lineRule="exact"/>
        <w:ind w:right="640" w:firstLineChars="200" w:firstLine="640"/>
        <w:rPr>
          <w:rFonts w:ascii="仿宋_GB2312" w:eastAsia="仿宋_GB2312" w:hAnsi="宋体"/>
          <w:sz w:val="32"/>
          <w:szCs w:val="32"/>
        </w:rPr>
      </w:pPr>
    </w:p>
    <w:p w:rsidR="002256B1" w:rsidRDefault="002256B1" w:rsidP="000A1E1A">
      <w:pPr>
        <w:spacing w:line="560" w:lineRule="exact"/>
        <w:ind w:right="640" w:firstLineChars="200" w:firstLine="640"/>
        <w:rPr>
          <w:rFonts w:ascii="仿宋_GB2312" w:eastAsia="仿宋_GB2312" w:hAnsi="宋体"/>
          <w:sz w:val="32"/>
          <w:szCs w:val="32"/>
        </w:rPr>
      </w:pPr>
    </w:p>
    <w:p w:rsidR="002256B1" w:rsidRDefault="002256B1" w:rsidP="000A1E1A">
      <w:pPr>
        <w:spacing w:line="560" w:lineRule="exact"/>
        <w:ind w:right="640" w:firstLineChars="200" w:firstLine="640"/>
        <w:rPr>
          <w:rFonts w:ascii="仿宋_GB2312" w:eastAsia="仿宋_GB2312" w:hAnsi="宋体"/>
          <w:sz w:val="32"/>
          <w:szCs w:val="32"/>
        </w:rPr>
      </w:pPr>
    </w:p>
    <w:p w:rsidR="000A1E1A" w:rsidRDefault="000A1E1A" w:rsidP="000A1E1A">
      <w:pPr>
        <w:spacing w:line="560" w:lineRule="exact"/>
        <w:ind w:right="640" w:firstLineChars="200" w:firstLine="640"/>
        <w:rPr>
          <w:rFonts w:ascii="仿宋_GB2312" w:eastAsia="仿宋_GB2312" w:hAnsi="宋体"/>
          <w:sz w:val="32"/>
          <w:szCs w:val="32"/>
        </w:rPr>
      </w:pPr>
      <w:r>
        <w:rPr>
          <w:rFonts w:ascii="仿宋_GB2312" w:eastAsia="仿宋_GB2312" w:hAnsi="宋体" w:hint="eastAsia"/>
          <w:sz w:val="32"/>
          <w:szCs w:val="32"/>
        </w:rPr>
        <w:t>抄送：</w:t>
      </w:r>
      <w:r w:rsidR="002256B1">
        <w:rPr>
          <w:rFonts w:ascii="仿宋_GB2312" w:eastAsia="仿宋_GB2312" w:hAnsi="宋体" w:hint="eastAsia"/>
          <w:sz w:val="32"/>
          <w:szCs w:val="32"/>
        </w:rPr>
        <w:t>市人大代表工委，市政府办公室，</w:t>
      </w:r>
      <w:r>
        <w:rPr>
          <w:rFonts w:ascii="仿宋_GB2312" w:eastAsia="仿宋_GB2312" w:hAnsi="宋体" w:hint="eastAsia"/>
          <w:sz w:val="32"/>
          <w:szCs w:val="32"/>
        </w:rPr>
        <w:t>白沙路</w:t>
      </w:r>
      <w:r w:rsidR="002256B1">
        <w:rPr>
          <w:rFonts w:ascii="仿宋_GB2312" w:eastAsia="仿宋_GB2312" w:hAnsi="宋体" w:hint="eastAsia"/>
          <w:sz w:val="32"/>
          <w:szCs w:val="32"/>
        </w:rPr>
        <w:t>街道人大代表工委，白沙路</w:t>
      </w:r>
      <w:r>
        <w:rPr>
          <w:rFonts w:ascii="仿宋_GB2312" w:eastAsia="仿宋_GB2312" w:hAnsi="宋体" w:hint="eastAsia"/>
          <w:sz w:val="32"/>
          <w:szCs w:val="32"/>
        </w:rPr>
        <w:t>街道办事处。</w:t>
      </w:r>
    </w:p>
    <w:p w:rsidR="00D72D22" w:rsidRPr="00E35A8A" w:rsidRDefault="00F15F38" w:rsidP="000A1E1A">
      <w:pPr>
        <w:spacing w:line="560" w:lineRule="exact"/>
        <w:ind w:right="640" w:firstLineChars="200" w:firstLine="640"/>
        <w:rPr>
          <w:rFonts w:ascii="仿宋_GB2312" w:eastAsia="仿宋_GB2312" w:hAnsi="宋体"/>
          <w:sz w:val="32"/>
          <w:szCs w:val="32"/>
        </w:rPr>
      </w:pPr>
      <w:r w:rsidRPr="00E35A8A">
        <w:rPr>
          <w:rFonts w:ascii="仿宋_GB2312" w:eastAsia="仿宋_GB2312" w:hAnsi="宋体" w:hint="eastAsia"/>
          <w:sz w:val="32"/>
          <w:szCs w:val="32"/>
        </w:rPr>
        <w:t>联系人：陈灵</w:t>
      </w:r>
    </w:p>
    <w:p w:rsidR="00D72D22" w:rsidRPr="00E35A8A" w:rsidRDefault="00F15F38" w:rsidP="000A1E1A">
      <w:pPr>
        <w:spacing w:line="560" w:lineRule="exact"/>
        <w:ind w:right="640" w:firstLineChars="200" w:firstLine="640"/>
        <w:rPr>
          <w:rFonts w:ascii="仿宋_GB2312" w:eastAsia="仿宋_GB2312" w:hAnsi="宋体"/>
          <w:sz w:val="32"/>
          <w:szCs w:val="32"/>
        </w:rPr>
      </w:pPr>
      <w:r w:rsidRPr="00E35A8A">
        <w:rPr>
          <w:rFonts w:ascii="仿宋_GB2312" w:eastAsia="仿宋_GB2312" w:hAnsi="宋体" w:hint="eastAsia"/>
          <w:sz w:val="32"/>
          <w:szCs w:val="32"/>
        </w:rPr>
        <w:t>联系电话：63968955</w:t>
      </w:r>
    </w:p>
    <w:sectPr w:rsidR="00D72D22" w:rsidRPr="00E35A8A" w:rsidSect="000A1E1A">
      <w:footerReference w:type="default" r:id="rId8"/>
      <w:pgSz w:w="11906" w:h="16838"/>
      <w:pgMar w:top="2098" w:right="1588"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5B95" w:rsidRDefault="00725B95" w:rsidP="00E35A8A">
      <w:r>
        <w:separator/>
      </w:r>
    </w:p>
  </w:endnote>
  <w:endnote w:type="continuationSeparator" w:id="1">
    <w:p w:rsidR="00725B95" w:rsidRDefault="00725B95" w:rsidP="00E35A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297629"/>
      <w:docPartObj>
        <w:docPartGallery w:val="Page Numbers (Bottom of Page)"/>
        <w:docPartUnique/>
      </w:docPartObj>
    </w:sdtPr>
    <w:sdtContent>
      <w:p w:rsidR="002256B1" w:rsidRDefault="00FB1600">
        <w:pPr>
          <w:pStyle w:val="a4"/>
          <w:jc w:val="center"/>
        </w:pPr>
        <w:fldSimple w:instr=" PAGE   \* MERGEFORMAT ">
          <w:r w:rsidR="00D417F6" w:rsidRPr="00D417F6">
            <w:rPr>
              <w:noProof/>
              <w:lang w:val="zh-CN"/>
            </w:rPr>
            <w:t>1</w:t>
          </w:r>
        </w:fldSimple>
      </w:p>
    </w:sdtContent>
  </w:sdt>
  <w:p w:rsidR="002256B1" w:rsidRDefault="002256B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5B95" w:rsidRDefault="00725B95" w:rsidP="00E35A8A">
      <w:r>
        <w:separator/>
      </w:r>
    </w:p>
  </w:footnote>
  <w:footnote w:type="continuationSeparator" w:id="1">
    <w:p w:rsidR="00725B95" w:rsidRDefault="00725B95" w:rsidP="00E35A8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4476381"/>
    <w:multiLevelType w:val="singleLevel"/>
    <w:tmpl w:val="A4476381"/>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F1C36"/>
    <w:rsid w:val="000002E8"/>
    <w:rsid w:val="00033345"/>
    <w:rsid w:val="000418B6"/>
    <w:rsid w:val="000A1E1A"/>
    <w:rsid w:val="00140552"/>
    <w:rsid w:val="00155100"/>
    <w:rsid w:val="00175930"/>
    <w:rsid w:val="00182A41"/>
    <w:rsid w:val="001C7636"/>
    <w:rsid w:val="001D1F28"/>
    <w:rsid w:val="002256B1"/>
    <w:rsid w:val="002A5DBC"/>
    <w:rsid w:val="002A78AB"/>
    <w:rsid w:val="00315538"/>
    <w:rsid w:val="003A6BE7"/>
    <w:rsid w:val="003B78BB"/>
    <w:rsid w:val="00457BC2"/>
    <w:rsid w:val="00491FB0"/>
    <w:rsid w:val="004B78BF"/>
    <w:rsid w:val="004C1975"/>
    <w:rsid w:val="0050693E"/>
    <w:rsid w:val="00556303"/>
    <w:rsid w:val="0056206A"/>
    <w:rsid w:val="005752C1"/>
    <w:rsid w:val="00582BCB"/>
    <w:rsid w:val="005C246E"/>
    <w:rsid w:val="005D09C9"/>
    <w:rsid w:val="005F3F6F"/>
    <w:rsid w:val="00630695"/>
    <w:rsid w:val="00634E4B"/>
    <w:rsid w:val="00664DE1"/>
    <w:rsid w:val="006E10FF"/>
    <w:rsid w:val="00725B95"/>
    <w:rsid w:val="00734DBF"/>
    <w:rsid w:val="00757F9B"/>
    <w:rsid w:val="0079155E"/>
    <w:rsid w:val="007B7C73"/>
    <w:rsid w:val="007C0FA3"/>
    <w:rsid w:val="007C32C9"/>
    <w:rsid w:val="00830EEA"/>
    <w:rsid w:val="00876534"/>
    <w:rsid w:val="00895F5D"/>
    <w:rsid w:val="008A43CE"/>
    <w:rsid w:val="008E6231"/>
    <w:rsid w:val="00936FF1"/>
    <w:rsid w:val="00940CB8"/>
    <w:rsid w:val="009C103A"/>
    <w:rsid w:val="009C3B4E"/>
    <w:rsid w:val="009F7020"/>
    <w:rsid w:val="00A054E9"/>
    <w:rsid w:val="00A17118"/>
    <w:rsid w:val="00A27EFC"/>
    <w:rsid w:val="00A37940"/>
    <w:rsid w:val="00A7423E"/>
    <w:rsid w:val="00A96E6E"/>
    <w:rsid w:val="00AC4DFD"/>
    <w:rsid w:val="00AE787C"/>
    <w:rsid w:val="00B10B51"/>
    <w:rsid w:val="00B25B50"/>
    <w:rsid w:val="00B512AA"/>
    <w:rsid w:val="00B6288C"/>
    <w:rsid w:val="00B778A2"/>
    <w:rsid w:val="00BA4AA1"/>
    <w:rsid w:val="00BD5612"/>
    <w:rsid w:val="00BF1C36"/>
    <w:rsid w:val="00BF46FB"/>
    <w:rsid w:val="00CC1C9D"/>
    <w:rsid w:val="00D0748E"/>
    <w:rsid w:val="00D1564B"/>
    <w:rsid w:val="00D417F6"/>
    <w:rsid w:val="00D72D22"/>
    <w:rsid w:val="00DE675E"/>
    <w:rsid w:val="00E04218"/>
    <w:rsid w:val="00E16FE8"/>
    <w:rsid w:val="00E25CFE"/>
    <w:rsid w:val="00E35A8A"/>
    <w:rsid w:val="00E36DC6"/>
    <w:rsid w:val="00E420BE"/>
    <w:rsid w:val="00E67991"/>
    <w:rsid w:val="00EA44A2"/>
    <w:rsid w:val="00EB1CE2"/>
    <w:rsid w:val="00ED4511"/>
    <w:rsid w:val="00F0725E"/>
    <w:rsid w:val="00F15F38"/>
    <w:rsid w:val="00F646E9"/>
    <w:rsid w:val="00FB1600"/>
    <w:rsid w:val="00FE28FD"/>
    <w:rsid w:val="0E7F2639"/>
    <w:rsid w:val="115B5C66"/>
    <w:rsid w:val="18FF7FE4"/>
    <w:rsid w:val="2341587B"/>
    <w:rsid w:val="2B546E25"/>
    <w:rsid w:val="34D91F7A"/>
    <w:rsid w:val="358A68B6"/>
    <w:rsid w:val="3689465E"/>
    <w:rsid w:val="3D616FBE"/>
    <w:rsid w:val="3DCE3490"/>
    <w:rsid w:val="43486718"/>
    <w:rsid w:val="47990A39"/>
    <w:rsid w:val="5DA7474C"/>
    <w:rsid w:val="5DDF020B"/>
    <w:rsid w:val="6A164817"/>
    <w:rsid w:val="745F04C8"/>
    <w:rsid w:val="7D561DF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rules v:ext="edit">
        <o:r id="V:Rule2" type="connector" idref="#_x0000_s205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72D22"/>
    <w:pPr>
      <w:widowControl w:val="0"/>
      <w:jc w:val="both"/>
    </w:pPr>
    <w:rPr>
      <w:kern w:val="2"/>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sid w:val="00D72D22"/>
    <w:rPr>
      <w:sz w:val="18"/>
      <w:szCs w:val="18"/>
    </w:rPr>
  </w:style>
  <w:style w:type="paragraph" w:styleId="a4">
    <w:name w:val="footer"/>
    <w:basedOn w:val="a"/>
    <w:link w:val="Char0"/>
    <w:uiPriority w:val="99"/>
    <w:qFormat/>
    <w:rsid w:val="00D72D22"/>
    <w:pPr>
      <w:tabs>
        <w:tab w:val="center" w:pos="4153"/>
        <w:tab w:val="right" w:pos="8306"/>
      </w:tabs>
      <w:snapToGrid w:val="0"/>
      <w:jc w:val="left"/>
    </w:pPr>
    <w:rPr>
      <w:sz w:val="18"/>
      <w:szCs w:val="18"/>
    </w:rPr>
  </w:style>
  <w:style w:type="paragraph" w:styleId="a5">
    <w:name w:val="header"/>
    <w:basedOn w:val="a"/>
    <w:link w:val="Char1"/>
    <w:qFormat/>
    <w:rsid w:val="00D72D22"/>
    <w:pPr>
      <w:pBdr>
        <w:bottom w:val="single" w:sz="6" w:space="1" w:color="auto"/>
      </w:pBdr>
      <w:tabs>
        <w:tab w:val="center" w:pos="4153"/>
        <w:tab w:val="right" w:pos="8306"/>
      </w:tabs>
      <w:snapToGrid w:val="0"/>
      <w:jc w:val="center"/>
    </w:pPr>
    <w:rPr>
      <w:sz w:val="18"/>
      <w:szCs w:val="18"/>
    </w:rPr>
  </w:style>
  <w:style w:type="character" w:styleId="a6">
    <w:name w:val="Strong"/>
    <w:basedOn w:val="a0"/>
    <w:uiPriority w:val="22"/>
    <w:qFormat/>
    <w:rsid w:val="00D72D22"/>
    <w:rPr>
      <w:b/>
      <w:bCs/>
    </w:rPr>
  </w:style>
  <w:style w:type="paragraph" w:customStyle="1" w:styleId="CharCharCharCharCharChar1Char">
    <w:name w:val="Char Char Char Char Char Char1 Char"/>
    <w:basedOn w:val="a"/>
    <w:qFormat/>
    <w:rsid w:val="00D72D22"/>
    <w:rPr>
      <w:sz w:val="21"/>
    </w:rPr>
  </w:style>
  <w:style w:type="character" w:customStyle="1" w:styleId="Char1">
    <w:name w:val="页眉 Char"/>
    <w:basedOn w:val="a0"/>
    <w:link w:val="a5"/>
    <w:qFormat/>
    <w:rsid w:val="00D72D22"/>
    <w:rPr>
      <w:kern w:val="2"/>
      <w:sz w:val="18"/>
      <w:szCs w:val="18"/>
    </w:rPr>
  </w:style>
  <w:style w:type="character" w:customStyle="1" w:styleId="Char0">
    <w:name w:val="页脚 Char"/>
    <w:basedOn w:val="a0"/>
    <w:link w:val="a4"/>
    <w:uiPriority w:val="99"/>
    <w:qFormat/>
    <w:rsid w:val="00D72D22"/>
    <w:rPr>
      <w:kern w:val="2"/>
      <w:sz w:val="18"/>
      <w:szCs w:val="18"/>
    </w:rPr>
  </w:style>
  <w:style w:type="character" w:customStyle="1" w:styleId="Char">
    <w:name w:val="批注框文本 Char"/>
    <w:basedOn w:val="a0"/>
    <w:link w:val="a3"/>
    <w:qFormat/>
    <w:rsid w:val="00D72D22"/>
    <w:rPr>
      <w:kern w:val="2"/>
      <w:sz w:val="18"/>
      <w:szCs w:val="18"/>
    </w:rPr>
  </w:style>
  <w:style w:type="paragraph" w:styleId="a7">
    <w:name w:val="Body Text"/>
    <w:basedOn w:val="a"/>
    <w:link w:val="Char2"/>
    <w:rsid w:val="000A1E1A"/>
    <w:pPr>
      <w:jc w:val="center"/>
    </w:pPr>
    <w:rPr>
      <w:rFonts w:ascii="华文中宋" w:eastAsia="华文中宋" w:hAnsi="华文中宋"/>
      <w:bCs/>
      <w:color w:val="FF0000"/>
      <w:sz w:val="84"/>
      <w:szCs w:val="32"/>
    </w:rPr>
  </w:style>
  <w:style w:type="character" w:customStyle="1" w:styleId="Char2">
    <w:name w:val="正文文本 Char"/>
    <w:basedOn w:val="a0"/>
    <w:link w:val="a7"/>
    <w:rsid w:val="000A1E1A"/>
    <w:rPr>
      <w:rFonts w:ascii="华文中宋" w:eastAsia="华文中宋" w:hAnsi="华文中宋"/>
      <w:bCs/>
      <w:color w:val="FF0000"/>
      <w:kern w:val="2"/>
      <w:sz w:val="84"/>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Pages>
  <Words>247</Words>
  <Characters>1412</Characters>
  <Application>Microsoft Office Word</Application>
  <DocSecurity>0</DocSecurity>
  <Lines>11</Lines>
  <Paragraphs>3</Paragraphs>
  <ScaleCrop>false</ScaleCrop>
  <Company>Microsoft</Company>
  <LinksUpToDate>false</LinksUpToDate>
  <CharactersWithSpaces>1656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方奕</cp:lastModifiedBy>
  <cp:revision>46</cp:revision>
  <cp:lastPrinted>2019-06-27T07:05:00Z</cp:lastPrinted>
  <dcterms:created xsi:type="dcterms:W3CDTF">2018-04-27T06:21:00Z</dcterms:created>
  <dcterms:modified xsi:type="dcterms:W3CDTF">2019-06-27T07:06:00Z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