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98" w:rsidRDefault="00670F98" w:rsidP="006D5B21"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670F98" w:rsidRDefault="00670F98" w:rsidP="006D5B21"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670F98" w:rsidRPr="0024448C" w:rsidRDefault="001C48A6" w:rsidP="006D5B21">
      <w:pPr>
        <w:spacing w:line="560" w:lineRule="exact"/>
        <w:jc w:val="center"/>
        <w:rPr>
          <w:rFonts w:ascii="宋体" w:eastAsia="宋体" w:hAnsi="宋体" w:cstheme="minorEastAsia"/>
          <w:b/>
          <w:bCs/>
          <w:sz w:val="36"/>
          <w:szCs w:val="36"/>
        </w:rPr>
      </w:pPr>
      <w:r w:rsidRPr="0024448C">
        <w:rPr>
          <w:rFonts w:ascii="宋体" w:eastAsia="宋体" w:hAnsi="宋体" w:cstheme="minorEastAsia" w:hint="eastAsia"/>
          <w:b/>
          <w:bCs/>
          <w:sz w:val="44"/>
          <w:szCs w:val="44"/>
        </w:rPr>
        <w:t>关于提升公共自行车管理，更好服务市民出行的建议</w:t>
      </w:r>
    </w:p>
    <w:p w:rsidR="00670F98" w:rsidRDefault="00670F98" w:rsidP="006D5B21">
      <w:pPr>
        <w:spacing w:line="560" w:lineRule="exact"/>
        <w:rPr>
          <w:rFonts w:asciiTheme="minorEastAsia" w:hAnsiTheme="minorEastAsia" w:cstheme="minorEastAsia"/>
          <w:b/>
          <w:bCs/>
          <w:color w:val="252525"/>
          <w:sz w:val="44"/>
          <w:szCs w:val="44"/>
        </w:rPr>
      </w:pPr>
    </w:p>
    <w:p w:rsidR="00670F98" w:rsidRDefault="001C48A6" w:rsidP="006D5B21">
      <w:pPr>
        <w:spacing w:line="560" w:lineRule="exact"/>
        <w:rPr>
          <w:rFonts w:ascii="楷体_GB2312" w:eastAsia="楷体_GB2312" w:hAnsi="楷体_GB2312" w:cs="楷体_GB2312"/>
          <w:color w:val="252525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252525"/>
          <w:sz w:val="32"/>
          <w:szCs w:val="32"/>
        </w:rPr>
        <w:t>领衔代表：楼攀登</w:t>
      </w:r>
    </w:p>
    <w:p w:rsidR="00670F98" w:rsidRDefault="001C48A6" w:rsidP="006D5B21">
      <w:pPr>
        <w:spacing w:line="560" w:lineRule="exact"/>
        <w:rPr>
          <w:rFonts w:ascii="楷体_GB2312" w:eastAsia="楷体_GB2312" w:hAnsi="楷体_GB2312" w:cs="楷体_GB2312"/>
          <w:color w:val="252525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252525"/>
          <w:sz w:val="32"/>
          <w:szCs w:val="32"/>
        </w:rPr>
        <w:t>附议代表：</w:t>
      </w:r>
    </w:p>
    <w:p w:rsidR="00670F98" w:rsidRDefault="00670F98" w:rsidP="006D5B21">
      <w:pPr>
        <w:spacing w:line="560" w:lineRule="exact"/>
        <w:rPr>
          <w:rFonts w:ascii="楷体_GB2312" w:eastAsia="楷体_GB2312" w:hAnsi="楷体_GB2312" w:cs="楷体_GB2312"/>
          <w:color w:val="252525"/>
          <w:sz w:val="32"/>
          <w:szCs w:val="32"/>
        </w:rPr>
      </w:pPr>
    </w:p>
    <w:p w:rsidR="00670F98" w:rsidRDefault="001C48A6" w:rsidP="006D5B2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公共自行车作为一种准公共交通系统，是城市综合交通体系的重要组成部分，具有缓解公共交通出行压力、补充公交运力不足的优点。我市自2016年启动公共自行车系统以来，累计建成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网点160个，投放公共自行车3000辆，</w:t>
      </w:r>
      <w:r>
        <w:rPr>
          <w:rFonts w:ascii="仿宋_GB2312" w:eastAsia="仿宋_GB2312" w:hAnsi="仿宋_GB2312" w:cs="仿宋_GB2312" w:hint="eastAsia"/>
          <w:sz w:val="32"/>
          <w:szCs w:val="32"/>
        </w:rPr>
        <w:t>截至今年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月底已开通用户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6万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人次，租用量达到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322万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人次，有效缓解了城区交通压力，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公共自行车已成为广大市民绿色出行的重要方式，市民反应普遍较好。</w:t>
      </w:r>
    </w:p>
    <w:p w:rsidR="00670F98" w:rsidRDefault="001C48A6" w:rsidP="006D5B2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但在运行中也暴露了一些困惑和问题，值得反思并引起政府相关部门的关注。这些问题主要表现在：</w:t>
      </w:r>
    </w:p>
    <w:p w:rsidR="00670F98" w:rsidRDefault="001C48A6" w:rsidP="006D5B2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共自行车网点少、规模小，难以形成点、线、面衔接的网络优势。目前按我市布点区域人口数量配比，人车比仅为153：1，相比于周边其他城市如绍兴城区人车比49：1，宁波城区人车比99：1，余姚市区人车比90:1，现有公共自行车数量已不能满足日益增长的居民出行需要。如宁波大学科技学院、新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运中心、长江三角洲区域等，公共自行车网点均未能有效覆盖；同时宗兴东路、明州路、北三环东路等主干道的公共自行车网点数量不足，造成市民租还车困难。</w:t>
      </w:r>
    </w:p>
    <w:p w:rsidR="00670F98" w:rsidRDefault="001C48A6" w:rsidP="006D5B2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公共自行车管理问题。中心城区部分站点车桩数量较少，早晚高峰期容易出现无车可租无桩可还问题；一些私家车违规违停现象严重，挤占自行车站点，导致市民租、还车困难。</w:t>
      </w:r>
    </w:p>
    <w:p w:rsidR="00670F98" w:rsidRDefault="001C48A6" w:rsidP="006D5B2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无非机动车道。目前我市主城区的非机动车道设置不健全，市民骑行缺少安全感，导致不少市民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想骑不敢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骑，放弃骑车念头。</w:t>
      </w:r>
    </w:p>
    <w:p w:rsidR="00670F98" w:rsidRDefault="001C48A6" w:rsidP="006D5B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为进一步加强我市公共自行车服务系统建设与管理，提出如下建议：</w:t>
      </w:r>
    </w:p>
    <w:p w:rsidR="00670F98" w:rsidRDefault="001C48A6" w:rsidP="006D5B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1、科学分布建设自行车网点，及早推动自行车项目扩建工程。破解站点少、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联通、难成网、有死角、市民借车难还车难等瓶颈制约，最大限度地方便市民。尽快增设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宁波大学科技学院、新客运中心、长江三角洲区域等地方的租车点，因为未来一两年内上述几个区域内的人员出行会大幅度增加。</w:t>
      </w:r>
    </w:p>
    <w:p w:rsidR="00670F98" w:rsidRDefault="001C48A6" w:rsidP="006D5B2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借鉴国内其他城市项目建设经验，引入电子围栏、公共助力车等新型解决方案。通过电子围栏技术可提高站点的储车容量，有效减少市民租车难还车难问题，也有利于降低建设成本提高财政资金使用效率；公共助力车作为公共自行车的补充，对提高网点服务半径、提升市民出行体验效果显著，同时有利于增加项目自我造血功能。</w:t>
      </w:r>
    </w:p>
    <w:p w:rsidR="00670F98" w:rsidRDefault="001C48A6" w:rsidP="006D5B2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3、治理机动车违停。建议由交警和城管的联合执法，形成部分责任的长期化，执法机制的常态化，市政部门牵头在一些违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停严重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的站点加设防撞杆。</w:t>
      </w:r>
    </w:p>
    <w:p w:rsidR="00670F98" w:rsidRDefault="001C48A6" w:rsidP="006D5B21">
      <w:pPr>
        <w:spacing w:line="560" w:lineRule="exact"/>
        <w:ind w:firstLineChars="200" w:firstLine="640"/>
        <w:rPr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4、针对非机动车道建设问题，建议由交通部门牵头在新建道路及道路改造时通过规划调整，保障市区主要道路的非机动车路权，同时可每年建设一定量的自行车专用绿道，以确保自行车骑行的舒适和安全。</w:t>
      </w:r>
    </w:p>
    <w:sectPr w:rsidR="00670F98" w:rsidSect="006D5B21">
      <w:footerReference w:type="default" r:id="rId8"/>
      <w:pgSz w:w="11906" w:h="16838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A6" w:rsidRDefault="001C48A6" w:rsidP="001C48A6">
      <w:r>
        <w:separator/>
      </w:r>
    </w:p>
  </w:endnote>
  <w:endnote w:type="continuationSeparator" w:id="1">
    <w:p w:rsidR="001C48A6" w:rsidRDefault="001C48A6" w:rsidP="001C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28251"/>
      <w:docPartObj>
        <w:docPartGallery w:val="Page Numbers (Bottom of Page)"/>
        <w:docPartUnique/>
      </w:docPartObj>
    </w:sdtPr>
    <w:sdtContent>
      <w:p w:rsidR="001C48A6" w:rsidRDefault="00B46A59" w:rsidP="001C48A6">
        <w:pPr>
          <w:pStyle w:val="a3"/>
          <w:jc w:val="center"/>
        </w:pPr>
        <w:fldSimple w:instr=" PAGE   \* MERGEFORMAT ">
          <w:r w:rsidR="0024448C" w:rsidRPr="0024448C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A6" w:rsidRDefault="001C48A6" w:rsidP="001C48A6">
      <w:r>
        <w:separator/>
      </w:r>
    </w:p>
  </w:footnote>
  <w:footnote w:type="continuationSeparator" w:id="1">
    <w:p w:rsidR="001C48A6" w:rsidRDefault="001C48A6" w:rsidP="001C4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73DD9"/>
    <w:multiLevelType w:val="singleLevel"/>
    <w:tmpl w:val="7E573D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550E9B"/>
    <w:rsid w:val="00070809"/>
    <w:rsid w:val="000960A2"/>
    <w:rsid w:val="0013264B"/>
    <w:rsid w:val="00137102"/>
    <w:rsid w:val="001564FF"/>
    <w:rsid w:val="001C48A6"/>
    <w:rsid w:val="001D7FD7"/>
    <w:rsid w:val="001E66E9"/>
    <w:rsid w:val="0024448C"/>
    <w:rsid w:val="002536E1"/>
    <w:rsid w:val="0025740A"/>
    <w:rsid w:val="00263D84"/>
    <w:rsid w:val="002954B4"/>
    <w:rsid w:val="002B28BF"/>
    <w:rsid w:val="003945E2"/>
    <w:rsid w:val="004133D1"/>
    <w:rsid w:val="004502C6"/>
    <w:rsid w:val="004E1CAD"/>
    <w:rsid w:val="0051131C"/>
    <w:rsid w:val="00525CB4"/>
    <w:rsid w:val="005C226A"/>
    <w:rsid w:val="00643108"/>
    <w:rsid w:val="00670F98"/>
    <w:rsid w:val="00677BB5"/>
    <w:rsid w:val="006D5B21"/>
    <w:rsid w:val="00702B6F"/>
    <w:rsid w:val="00751486"/>
    <w:rsid w:val="008E5EEA"/>
    <w:rsid w:val="00943379"/>
    <w:rsid w:val="00A07C62"/>
    <w:rsid w:val="00A12D0F"/>
    <w:rsid w:val="00A50A7E"/>
    <w:rsid w:val="00A7600C"/>
    <w:rsid w:val="00AF6DB4"/>
    <w:rsid w:val="00B41475"/>
    <w:rsid w:val="00B46A59"/>
    <w:rsid w:val="00B667A3"/>
    <w:rsid w:val="00B67655"/>
    <w:rsid w:val="00BA032B"/>
    <w:rsid w:val="00C3646A"/>
    <w:rsid w:val="00D1716E"/>
    <w:rsid w:val="00D41632"/>
    <w:rsid w:val="00DB7C30"/>
    <w:rsid w:val="00E745C3"/>
    <w:rsid w:val="00EB524D"/>
    <w:rsid w:val="00F00974"/>
    <w:rsid w:val="00FA2171"/>
    <w:rsid w:val="00FA6507"/>
    <w:rsid w:val="03C60A52"/>
    <w:rsid w:val="2A550E9B"/>
    <w:rsid w:val="34634476"/>
    <w:rsid w:val="447324E2"/>
    <w:rsid w:val="7234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0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7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0F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0F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1054</Words>
  <Characters>29</Characters>
  <Application>Microsoft Office Word</Application>
  <DocSecurity>0</DocSecurity>
  <Lines>1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12</cp:revision>
  <dcterms:created xsi:type="dcterms:W3CDTF">2019-12-23T14:50:00Z</dcterms:created>
  <dcterms:modified xsi:type="dcterms:W3CDTF">2020-05-09T11:25:00Z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