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53E94" w14:textId="77777777" w:rsidR="00444AD8" w:rsidRDefault="00444AD8" w:rsidP="008608F5">
      <w:pPr>
        <w:spacing w:line="700" w:lineRule="exact"/>
        <w:ind w:firstLineChars="100" w:firstLine="442"/>
        <w:jc w:val="center"/>
        <w:rPr>
          <w:rFonts w:ascii="黑体" w:eastAsia="黑体"/>
          <w:b/>
          <w:bCs/>
          <w:sz w:val="44"/>
          <w:szCs w:val="44"/>
        </w:rPr>
      </w:pPr>
    </w:p>
    <w:p w14:paraId="11253E95" w14:textId="77777777" w:rsidR="00444AD8" w:rsidRDefault="00444AD8" w:rsidP="008608F5">
      <w:pPr>
        <w:spacing w:line="700" w:lineRule="exact"/>
        <w:ind w:firstLineChars="100" w:firstLine="442"/>
        <w:jc w:val="center"/>
        <w:rPr>
          <w:rFonts w:ascii="黑体" w:eastAsia="黑体"/>
          <w:b/>
          <w:bCs/>
          <w:sz w:val="44"/>
          <w:szCs w:val="44"/>
        </w:rPr>
      </w:pPr>
    </w:p>
    <w:p w14:paraId="11253E96" w14:textId="77777777" w:rsidR="00E16230" w:rsidRDefault="00795B1A" w:rsidP="008608F5">
      <w:pPr>
        <w:spacing w:line="700" w:lineRule="exact"/>
        <w:jc w:val="center"/>
        <w:rPr>
          <w:rFonts w:ascii="宋体" w:hAnsi="宋体"/>
          <w:b/>
          <w:bCs/>
          <w:sz w:val="44"/>
          <w:szCs w:val="44"/>
        </w:rPr>
      </w:pPr>
      <w:r w:rsidRPr="00444AD8">
        <w:rPr>
          <w:rFonts w:ascii="宋体" w:hAnsi="宋体" w:hint="eastAsia"/>
          <w:b/>
          <w:bCs/>
          <w:sz w:val="44"/>
          <w:szCs w:val="44"/>
        </w:rPr>
        <w:t>关于让社区回归本源，深入推进</w:t>
      </w:r>
      <w:r w:rsidR="00E16230">
        <w:rPr>
          <w:rFonts w:ascii="宋体" w:hAnsi="宋体" w:hint="eastAsia"/>
          <w:b/>
          <w:bCs/>
          <w:sz w:val="44"/>
          <w:szCs w:val="44"/>
        </w:rPr>
        <w:t>城乡治理的</w:t>
      </w:r>
    </w:p>
    <w:p w14:paraId="11253E97" w14:textId="77777777" w:rsidR="00795B1A" w:rsidRPr="00444AD8" w:rsidRDefault="00E16230" w:rsidP="008608F5">
      <w:pPr>
        <w:spacing w:line="700" w:lineRule="exact"/>
        <w:jc w:val="center"/>
        <w:rPr>
          <w:rFonts w:ascii="宋体" w:hAnsi="宋体"/>
          <w:b/>
          <w:bCs/>
          <w:sz w:val="44"/>
          <w:szCs w:val="44"/>
        </w:rPr>
      </w:pPr>
      <w:r>
        <w:rPr>
          <w:rFonts w:ascii="宋体" w:hAnsi="宋体" w:hint="eastAsia"/>
          <w:b/>
          <w:bCs/>
          <w:sz w:val="44"/>
          <w:szCs w:val="44"/>
        </w:rPr>
        <w:t>建议</w:t>
      </w:r>
    </w:p>
    <w:p w14:paraId="11253E98" w14:textId="77777777" w:rsidR="00444AD8" w:rsidRDefault="00444AD8" w:rsidP="008608F5">
      <w:pPr>
        <w:spacing w:line="700" w:lineRule="exact"/>
        <w:ind w:firstLineChars="400" w:firstLine="1767"/>
        <w:jc w:val="center"/>
        <w:rPr>
          <w:rFonts w:ascii="黑体" w:eastAsia="黑体"/>
          <w:b/>
          <w:bCs/>
          <w:sz w:val="44"/>
          <w:szCs w:val="44"/>
        </w:rPr>
      </w:pPr>
    </w:p>
    <w:p w14:paraId="11253E99" w14:textId="77777777" w:rsidR="00444AD8" w:rsidRPr="00444AD8" w:rsidRDefault="00444AD8" w:rsidP="00444AD8">
      <w:pPr>
        <w:spacing w:line="560" w:lineRule="exact"/>
        <w:jc w:val="left"/>
        <w:rPr>
          <w:rFonts w:ascii="楷体_GB2312" w:eastAsia="楷体_GB2312"/>
          <w:bCs/>
          <w:sz w:val="32"/>
          <w:szCs w:val="32"/>
        </w:rPr>
      </w:pPr>
      <w:r w:rsidRPr="00444AD8">
        <w:rPr>
          <w:rFonts w:ascii="楷体_GB2312" w:eastAsia="楷体_GB2312" w:hint="eastAsia"/>
          <w:bCs/>
          <w:sz w:val="32"/>
          <w:szCs w:val="32"/>
        </w:rPr>
        <w:t>领衔代表：严介军</w:t>
      </w:r>
    </w:p>
    <w:p w14:paraId="11253E9A" w14:textId="77777777" w:rsidR="00444AD8" w:rsidRPr="00444AD8" w:rsidRDefault="00444AD8" w:rsidP="00444AD8">
      <w:pPr>
        <w:spacing w:line="560" w:lineRule="exact"/>
        <w:jc w:val="left"/>
        <w:rPr>
          <w:rFonts w:ascii="楷体_GB2312" w:eastAsia="楷体_GB2312"/>
          <w:bCs/>
          <w:sz w:val="32"/>
          <w:szCs w:val="32"/>
        </w:rPr>
      </w:pPr>
      <w:r w:rsidRPr="00444AD8">
        <w:rPr>
          <w:rFonts w:ascii="楷体_GB2312" w:eastAsia="楷体_GB2312" w:hint="eastAsia"/>
          <w:bCs/>
          <w:sz w:val="32"/>
          <w:szCs w:val="32"/>
        </w:rPr>
        <w:t>附议代表：</w:t>
      </w:r>
    </w:p>
    <w:p w14:paraId="11253E9B" w14:textId="77777777" w:rsidR="00444AD8" w:rsidRPr="00F33FE5" w:rsidRDefault="00444AD8" w:rsidP="00444AD8">
      <w:pPr>
        <w:spacing w:line="560" w:lineRule="exact"/>
        <w:jc w:val="left"/>
        <w:rPr>
          <w:rFonts w:ascii="黑体" w:eastAsia="黑体"/>
          <w:b/>
          <w:bCs/>
          <w:sz w:val="44"/>
          <w:szCs w:val="44"/>
        </w:rPr>
      </w:pPr>
      <w:bookmarkStart w:id="0" w:name="_GoBack"/>
      <w:bookmarkEnd w:id="0"/>
    </w:p>
    <w:p w14:paraId="11253E9C" w14:textId="77777777" w:rsidR="00795B1A" w:rsidRPr="00444AD8" w:rsidRDefault="00444AD8" w:rsidP="00444AD8">
      <w:pPr>
        <w:spacing w:line="560" w:lineRule="exact"/>
        <w:ind w:firstLineChars="196" w:firstLine="627"/>
        <w:rPr>
          <w:rFonts w:ascii="黑体" w:eastAsia="黑体" w:hAnsi="黑体" w:cs="仿宋_GB2312"/>
          <w:sz w:val="32"/>
          <w:szCs w:val="32"/>
        </w:rPr>
      </w:pPr>
      <w:r w:rsidRPr="00444AD8">
        <w:rPr>
          <w:rFonts w:ascii="黑体" w:eastAsia="黑体" w:hAnsi="黑体" w:cs="仿宋_GB2312" w:hint="eastAsia"/>
          <w:bCs/>
          <w:sz w:val="32"/>
          <w:szCs w:val="32"/>
        </w:rPr>
        <w:t>一、理由和现状</w:t>
      </w:r>
    </w:p>
    <w:p w14:paraId="11253E9D"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区是构成整个社会的有机体，是社会发展和稳定的基础，也是培养公民的场所，在社会进步和现代化建设中具有十分重要的地位和作用。十八大以来，习近平总书记提出了一系列关于城乡社区治理工作的新观点、新论断，指明了新时代城乡治理的战略定位。他指出：社区是基层基础，只有基础坚固，国家大厦才能稳固；社区是党和政府联系服务居民群众的“最后一公里”；社会治理的重心必须落到城乡社区。社区服务和管理能力强了，社会治理的基础就实了；要推动社会治理重心向基层下移，把更多资源、服务、管理放到社区。习近平总书记这四个重要论述，把城乡社区治理放在了党和国家战略全局中的重要地位，面对新时代新要求我们要找准新的治理方式和路径来推动社区的自我管理和发展，但目前的现状是：</w:t>
      </w:r>
      <w:r>
        <w:rPr>
          <w:rFonts w:ascii="仿宋_GB2312" w:eastAsia="仿宋_GB2312" w:hAnsi="仿宋_GB2312" w:cs="仿宋_GB2312"/>
          <w:sz w:val="32"/>
          <w:szCs w:val="32"/>
        </w:rPr>
        <w:t xml:space="preserve"> </w:t>
      </w:r>
    </w:p>
    <w:p w14:paraId="11253E9E" w14:textId="77777777" w:rsidR="00795B1A" w:rsidRPr="00444AD8" w:rsidRDefault="00795B1A" w:rsidP="00444AD8">
      <w:pPr>
        <w:pStyle w:val="a3"/>
        <w:widowControl/>
        <w:spacing w:beforeAutospacing="0" w:afterAutospacing="0" w:line="560" w:lineRule="exact"/>
        <w:ind w:firstLineChars="200" w:firstLine="643"/>
        <w:rPr>
          <w:rFonts w:ascii="楷体_GB2312" w:eastAsia="楷体_GB2312" w:hAnsi="仿宋_GB2312" w:cs="仿宋_GB2312"/>
          <w:b/>
          <w:sz w:val="32"/>
          <w:szCs w:val="32"/>
        </w:rPr>
      </w:pPr>
      <w:r w:rsidRPr="00444AD8">
        <w:rPr>
          <w:rFonts w:ascii="楷体_GB2312" w:eastAsia="楷体_GB2312" w:hAnsi="仿宋_GB2312" w:cs="仿宋_GB2312" w:hint="eastAsia"/>
          <w:b/>
          <w:sz w:val="32"/>
          <w:szCs w:val="32"/>
        </w:rPr>
        <w:lastRenderedPageBreak/>
        <w:t>（一）社区的职责和功能划分不够明晰</w:t>
      </w:r>
    </w:p>
    <w:p w14:paraId="11253E9F" w14:textId="77777777" w:rsidR="00795B1A" w:rsidRDefault="00795B1A" w:rsidP="00F33F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各管理部门存在工作职能相互混淆的情况，结果往往各自为政，工作布置繁杂和重复交叉。同时，</w:t>
      </w:r>
      <w:r>
        <w:rPr>
          <w:rFonts w:ascii="仿宋_GB2312" w:eastAsia="仿宋_GB2312" w:hAnsi="仿宋_GB2312" w:cs="仿宋_GB2312" w:hint="eastAsia"/>
          <w:sz w:val="32"/>
          <w:szCs w:val="32"/>
        </w:rPr>
        <w:t>虽然在制度设计上对社区治理架构中各主体的职能都做了明确规定，但在实际操作中，由于人员交叉和行政压力，有关职能分工的规定没有得到严格贯彻落实。社区包罗了方方面面的工作：消防安全、食品安全、城市管理等等，</w:t>
      </w:r>
      <w:r>
        <w:rPr>
          <w:rFonts w:ascii="仿宋_GB2312" w:eastAsia="仿宋_GB2312" w:hAnsi="仿宋_GB2312" w:cs="仿宋_GB2312" w:hint="eastAsia"/>
          <w:kern w:val="0"/>
          <w:sz w:val="32"/>
          <w:szCs w:val="32"/>
        </w:rPr>
        <w:t>成为政府组织及其派出机构的“附属物”。社区居委会这一群众性自治组织承担了大量原本属于政府部门的工作任务，成为政府部门的承受层、操作层和落实层。失去了服务民生的工作本源。</w:t>
      </w:r>
    </w:p>
    <w:p w14:paraId="11253EA0" w14:textId="77777777" w:rsidR="00795B1A" w:rsidRPr="00444AD8" w:rsidRDefault="00444AD8" w:rsidP="00444AD8">
      <w:pPr>
        <w:pStyle w:val="a3"/>
        <w:widowControl/>
        <w:spacing w:beforeAutospacing="0" w:afterAutospacing="0" w:line="560" w:lineRule="exact"/>
        <w:ind w:firstLineChars="200" w:firstLine="643"/>
        <w:rPr>
          <w:rFonts w:ascii="楷体_GB2312" w:eastAsia="楷体_GB2312" w:hAnsi="仿宋_GB2312" w:cs="仿宋_GB2312"/>
          <w:b/>
          <w:sz w:val="32"/>
          <w:szCs w:val="32"/>
        </w:rPr>
      </w:pPr>
      <w:r w:rsidRPr="00444AD8">
        <w:rPr>
          <w:rFonts w:ascii="楷体_GB2312" w:eastAsia="楷体_GB2312" w:hAnsi="仿宋_GB2312" w:cs="仿宋_GB2312" w:hint="eastAsia"/>
          <w:b/>
          <w:sz w:val="32"/>
          <w:szCs w:val="32"/>
        </w:rPr>
        <w:t>（二）</w:t>
      </w:r>
      <w:r w:rsidR="00795B1A" w:rsidRPr="00444AD8">
        <w:rPr>
          <w:rFonts w:ascii="楷体_GB2312" w:eastAsia="楷体_GB2312" w:hAnsi="仿宋_GB2312" w:cs="仿宋_GB2312" w:hint="eastAsia"/>
          <w:b/>
          <w:sz w:val="32"/>
          <w:szCs w:val="32"/>
        </w:rPr>
        <w:t>社区的去行政化程度不够深入</w:t>
      </w:r>
    </w:p>
    <w:p w14:paraId="11253EA1"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社区干部扮演着既行政又自治的角色。面临了创建评比多、工作台账多、机构牌子多、考核督查多、职责事项多等行政事务，</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多项公共服务，</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多个信息平台和</w:t>
      </w:r>
      <w:r>
        <w:rPr>
          <w:rFonts w:ascii="仿宋_GB2312" w:eastAsia="仿宋_GB2312" w:hAnsi="仿宋_GB2312" w:cs="仿宋_GB2312"/>
          <w:sz w:val="32"/>
          <w:szCs w:val="32"/>
        </w:rPr>
        <w:t>APP</w:t>
      </w:r>
      <w:r>
        <w:rPr>
          <w:rFonts w:ascii="仿宋_GB2312" w:eastAsia="仿宋_GB2312" w:hAnsi="仿宋_GB2312" w:cs="仿宋_GB2312" w:hint="eastAsia"/>
          <w:sz w:val="32"/>
          <w:szCs w:val="32"/>
        </w:rPr>
        <w:t>平台，压得经常加班加点，走进老百姓家里做好服务的工作大打折扣。繁重的行政压力让社区背离了服务民生的工作本源。</w:t>
      </w:r>
    </w:p>
    <w:p w14:paraId="11253EA2" w14:textId="77777777" w:rsidR="00795B1A" w:rsidRPr="00444AD8" w:rsidRDefault="00444AD8" w:rsidP="00444AD8">
      <w:pPr>
        <w:pStyle w:val="a3"/>
        <w:widowControl/>
        <w:spacing w:beforeAutospacing="0" w:afterAutospacing="0" w:line="560" w:lineRule="exact"/>
        <w:ind w:firstLineChars="200" w:firstLine="643"/>
        <w:rPr>
          <w:rFonts w:ascii="楷体_GB2312" w:eastAsia="楷体_GB2312" w:hAnsi="仿宋_GB2312" w:cs="仿宋_GB2312"/>
          <w:b/>
          <w:sz w:val="32"/>
          <w:szCs w:val="32"/>
        </w:rPr>
      </w:pPr>
      <w:r w:rsidRPr="00444AD8">
        <w:rPr>
          <w:rFonts w:ascii="楷体_GB2312" w:eastAsia="楷体_GB2312" w:hAnsi="仿宋_GB2312" w:cs="仿宋_GB2312" w:hint="eastAsia"/>
          <w:b/>
          <w:sz w:val="32"/>
          <w:szCs w:val="32"/>
        </w:rPr>
        <w:t>（三）</w:t>
      </w:r>
      <w:r w:rsidR="00795B1A" w:rsidRPr="00444AD8">
        <w:rPr>
          <w:rFonts w:ascii="楷体_GB2312" w:eastAsia="楷体_GB2312" w:hAnsi="仿宋_GB2312" w:cs="仿宋_GB2312" w:hint="eastAsia"/>
          <w:b/>
          <w:sz w:val="32"/>
          <w:szCs w:val="32"/>
        </w:rPr>
        <w:t>居民的自治和共治平台不够扎实有效</w:t>
      </w:r>
    </w:p>
    <w:p w14:paraId="11253EA3" w14:textId="77777777" w:rsidR="00444AD8" w:rsidRDefault="00795B1A" w:rsidP="00444AD8">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区居民议事会、业主代表大会和业主委员会等社区共治平台和载体的建设力度与居民的需求、与真正意义上的基层治理法治化、居民自治和多元共治仍有一定的差距。比如，部分社区居民议事会参与人员覆盖面窄，议事程序不够规范，作用未有效发</w:t>
      </w:r>
      <w:r>
        <w:rPr>
          <w:rFonts w:ascii="仿宋_GB2312" w:eastAsia="仿宋_GB2312" w:hAnsi="仿宋_GB2312" w:cs="仿宋_GB2312" w:hint="eastAsia"/>
          <w:sz w:val="32"/>
          <w:szCs w:val="32"/>
        </w:rPr>
        <w:lastRenderedPageBreak/>
        <w:t>挥；有相当一部分居民，特别是精英阶层，由于时间、精力有限，对社区事务参与较少。</w:t>
      </w:r>
    </w:p>
    <w:p w14:paraId="11253EA4" w14:textId="77777777" w:rsidR="00444AD8" w:rsidRPr="00444AD8" w:rsidRDefault="00444AD8" w:rsidP="00444AD8">
      <w:pPr>
        <w:pStyle w:val="a3"/>
        <w:widowControl/>
        <w:spacing w:beforeAutospacing="0" w:afterAutospacing="0" w:line="560" w:lineRule="exact"/>
        <w:ind w:firstLineChars="200" w:firstLine="640"/>
        <w:rPr>
          <w:rFonts w:ascii="黑体" w:eastAsia="黑体" w:hAnsi="黑体" w:cs="仿宋_GB2312"/>
          <w:sz w:val="32"/>
          <w:szCs w:val="32"/>
        </w:rPr>
      </w:pPr>
      <w:r w:rsidRPr="00444AD8">
        <w:rPr>
          <w:rFonts w:ascii="黑体" w:eastAsia="黑体" w:hAnsi="黑体" w:cs="仿宋_GB2312" w:hint="eastAsia"/>
          <w:sz w:val="32"/>
          <w:szCs w:val="32"/>
        </w:rPr>
        <w:t>二、</w:t>
      </w:r>
      <w:r w:rsidRPr="00444AD8">
        <w:rPr>
          <w:rFonts w:ascii="黑体" w:eastAsia="黑体" w:hAnsi="黑体" w:cs="仿宋_GB2312" w:hint="eastAsia"/>
          <w:bCs/>
          <w:sz w:val="32"/>
          <w:szCs w:val="32"/>
        </w:rPr>
        <w:t>意见建议</w:t>
      </w:r>
    </w:p>
    <w:p w14:paraId="11253EA5" w14:textId="77777777" w:rsidR="00795B1A" w:rsidRPr="00444AD8" w:rsidRDefault="00444AD8" w:rsidP="00444AD8">
      <w:pPr>
        <w:pStyle w:val="a3"/>
        <w:widowControl/>
        <w:spacing w:beforeAutospacing="0" w:afterAutospacing="0" w:line="560" w:lineRule="exact"/>
        <w:ind w:firstLineChars="200" w:firstLine="643"/>
        <w:rPr>
          <w:rFonts w:ascii="楷体_GB2312" w:eastAsia="楷体_GB2312" w:hAnsi="黑体" w:cs="仿宋_GB2312"/>
          <w:b/>
          <w:sz w:val="32"/>
          <w:szCs w:val="32"/>
        </w:rPr>
      </w:pPr>
      <w:r w:rsidRPr="00444AD8">
        <w:rPr>
          <w:rFonts w:ascii="楷体_GB2312" w:eastAsia="楷体_GB2312" w:hAnsi="仿宋_GB2312" w:cs="仿宋_GB2312" w:hint="eastAsia"/>
          <w:b/>
          <w:sz w:val="32"/>
          <w:szCs w:val="32"/>
        </w:rPr>
        <w:t>（一）</w:t>
      </w:r>
      <w:r>
        <w:rPr>
          <w:rFonts w:ascii="楷体_GB2312" w:eastAsia="楷体_GB2312" w:hAnsi="仿宋_GB2312" w:cs="仿宋_GB2312" w:hint="eastAsia"/>
          <w:b/>
          <w:sz w:val="32"/>
          <w:szCs w:val="32"/>
        </w:rPr>
        <w:t>精准定位社区工作取向，理清部门和社区职责与功能</w:t>
      </w:r>
    </w:p>
    <w:p w14:paraId="11253EA6"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区一要做好居民的民生服务工作，发动群众和辖区单位参与社区治理，培育社会组织协同参与治理，激发社区多元共治主体力量。二要善于发现问题、遏制问题，帮助协助各职能部门解决好问题。三是各职能部门要制订好责任清单，切实履行好自身职责，避免责任转嫁和下沉。</w:t>
      </w:r>
    </w:p>
    <w:p w14:paraId="11253EA7" w14:textId="77777777" w:rsidR="00795B1A" w:rsidRPr="00444AD8" w:rsidRDefault="00795B1A" w:rsidP="00444AD8">
      <w:pPr>
        <w:pStyle w:val="a3"/>
        <w:widowControl/>
        <w:spacing w:beforeAutospacing="0" w:afterAutospacing="0" w:line="560" w:lineRule="exact"/>
        <w:ind w:firstLineChars="200" w:firstLine="643"/>
        <w:rPr>
          <w:rFonts w:ascii="楷体_GB2312" w:eastAsia="楷体_GB2312" w:hAnsi="仿宋_GB2312" w:cs="仿宋_GB2312"/>
          <w:b/>
          <w:sz w:val="32"/>
          <w:szCs w:val="32"/>
        </w:rPr>
      </w:pPr>
      <w:r w:rsidRPr="00444AD8">
        <w:rPr>
          <w:rFonts w:ascii="楷体_GB2312" w:eastAsia="楷体_GB2312" w:hAnsi="仿宋_GB2312" w:cs="仿宋_GB2312" w:hint="eastAsia"/>
          <w:b/>
          <w:sz w:val="32"/>
          <w:szCs w:val="32"/>
        </w:rPr>
        <w:t>（二）完善绩效考核机制，回归社区工作本源</w:t>
      </w:r>
    </w:p>
    <w:p w14:paraId="11253EA8"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社区治理的效果评估、绩效考核、评判依据主要为工作台帐。新的治理格局中，社区政府与社会、企业、居民共建共治共享，一要改变过去的治理架构、层级和治理模式，改变传统的绩效考核机制，以服务社区群众的实绩实效为重点，以居民的满意度为考核标准；二是考核内容要符合社区工作本源内容，防止职能部门工作渗入社区的考核。三要降低工作台帐所占的考核评分权重，全面优化台帐检查清单、推进电子化台帐及推广工作留痕检查。四是提升服务效能。通过整合大数据中心平台，缩短信息处理时间。</w:t>
      </w:r>
    </w:p>
    <w:p w14:paraId="11253EA9" w14:textId="77777777" w:rsidR="00795B1A" w:rsidRPr="00444AD8" w:rsidRDefault="00444AD8" w:rsidP="00444AD8">
      <w:pPr>
        <w:pStyle w:val="a3"/>
        <w:widowControl/>
        <w:spacing w:beforeAutospacing="0" w:afterAutospacing="0" w:line="560" w:lineRule="exact"/>
        <w:ind w:firstLineChars="200" w:firstLine="643"/>
        <w:rPr>
          <w:rFonts w:ascii="楷体_GB2312" w:eastAsia="楷体_GB2312" w:hAnsi="仿宋_GB2312" w:cs="仿宋_GB2312"/>
          <w:b/>
          <w:sz w:val="32"/>
          <w:szCs w:val="32"/>
        </w:rPr>
      </w:pPr>
      <w:r w:rsidRPr="00444AD8">
        <w:rPr>
          <w:rFonts w:ascii="楷体_GB2312" w:eastAsia="楷体_GB2312" w:hAnsi="仿宋_GB2312" w:cs="仿宋_GB2312" w:hint="eastAsia"/>
          <w:b/>
          <w:sz w:val="32"/>
          <w:szCs w:val="32"/>
        </w:rPr>
        <w:t>（三）</w:t>
      </w:r>
      <w:r w:rsidR="00795B1A" w:rsidRPr="00444AD8">
        <w:rPr>
          <w:rFonts w:ascii="楷体_GB2312" w:eastAsia="楷体_GB2312" w:hAnsi="仿宋_GB2312" w:cs="仿宋_GB2312" w:hint="eastAsia"/>
          <w:b/>
          <w:sz w:val="32"/>
          <w:szCs w:val="32"/>
        </w:rPr>
        <w:t>提升居民参与力度，推进治理广度与深度</w:t>
      </w:r>
    </w:p>
    <w:p w14:paraId="11253EAA"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一是加强党建引领，坚强党员作用发挥，实行党员全员参与格局。按照党员居住在哪里，作用发挥在哪里的原则，充分发挥</w:t>
      </w:r>
      <w:r>
        <w:rPr>
          <w:rFonts w:ascii="仿宋_GB2312" w:eastAsia="仿宋_GB2312" w:hAnsi="仿宋_GB2312" w:cs="仿宋_GB2312" w:hint="eastAsia"/>
          <w:sz w:val="32"/>
          <w:szCs w:val="32"/>
        </w:rPr>
        <w:lastRenderedPageBreak/>
        <w:t>党员先锋模范作用，打造“党建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正能量”新格局，为支部党员、在职党员、老干部离退休老党员和企业党员全员参与搭建好平台和载体，规范对在职党员服务能力和中心工作中作用发挥评价制度，使党员真正发挥作用，让党组织充满生机活力。</w:t>
      </w:r>
    </w:p>
    <w:p w14:paraId="11253EAB"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完善多层次社区居民自治制度，激发和强化各类驻社区单位的社会责任；进一步推进社工专业化职业化，完善志愿服务长效机制；拓展居民参与社区自治事务、自助事务、互助事务、共同事务和公共事务的渠道，形成社区共建共治共享的良性互动格局。</w:t>
      </w:r>
    </w:p>
    <w:p w14:paraId="11253EAC"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三是制度层面规定社区居民参与共建共治的权利与义务，制定社区共治的标准化体系，提供居民参与共建共治的指引及渠道。</w:t>
      </w:r>
    </w:p>
    <w:p w14:paraId="11253EAD"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四是提高社区服务供给水平。从微处着眼、细处着手，精准发力，推进社区治理精细化。</w:t>
      </w:r>
    </w:p>
    <w:p w14:paraId="11253EAE"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五是发挥机关部门、社会各界人士的示范作用，引领群众参与和发挥作用。</w:t>
      </w:r>
    </w:p>
    <w:p w14:paraId="11253EAF" w14:textId="77777777" w:rsidR="00795B1A" w:rsidRPr="00444AD8" w:rsidRDefault="00795B1A" w:rsidP="00444AD8">
      <w:pPr>
        <w:pStyle w:val="a3"/>
        <w:widowControl/>
        <w:spacing w:beforeAutospacing="0" w:afterAutospacing="0" w:line="560" w:lineRule="exact"/>
        <w:ind w:firstLineChars="200" w:firstLine="643"/>
        <w:rPr>
          <w:rFonts w:ascii="楷体_GB2312" w:eastAsia="楷体_GB2312" w:hAnsi="仿宋_GB2312" w:cs="仿宋_GB2312"/>
          <w:b/>
          <w:sz w:val="32"/>
          <w:szCs w:val="32"/>
        </w:rPr>
      </w:pPr>
      <w:r w:rsidRPr="00444AD8">
        <w:rPr>
          <w:rFonts w:ascii="楷体_GB2312" w:eastAsia="楷体_GB2312" w:hAnsi="仿宋_GB2312" w:cs="仿宋_GB2312" w:hint="eastAsia"/>
          <w:b/>
          <w:sz w:val="32"/>
          <w:szCs w:val="32"/>
        </w:rPr>
        <w:t>（四）关心关爱社区干部，提高社工工作积极性</w:t>
      </w:r>
    </w:p>
    <w:p w14:paraId="11253EB0"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大力宣传社区工作，从政治上和社会上让社区干部有“地位”。改变部分社工特别是年轻社工敲不开居民家门的现状。由于群众对社工的认知度不足，有时把社工当作他们的出气筒，一有对社会不满的情绪就向社区撤气。</w:t>
      </w:r>
    </w:p>
    <w:p w14:paraId="11253EB1" w14:textId="77777777" w:rsidR="00795B1A" w:rsidRDefault="00795B1A" w:rsidP="00F33FE5">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二要为社区干部减负，特别是治理服务相对较好的社区，工作量更大，既要把民生工作做得更好，又更多的承接了政府的衍生工作、创建考核工作，改变社区干部加班成常态，无休是机制超负荷运转的现状。</w:t>
      </w:r>
    </w:p>
    <w:p w14:paraId="11253EB2" w14:textId="77777777" w:rsidR="00795B1A" w:rsidRPr="009C2469" w:rsidRDefault="00795B1A" w:rsidP="00444AD8">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三是建立正向关爱激励机制，落实社区干部待遇、优化社会工作人才激励政策，使更多的社工有动力有激情，打造一支打的响过的硬的基层治理铁军队伍。</w:t>
      </w:r>
    </w:p>
    <w:sectPr w:rsidR="00795B1A" w:rsidRPr="009C2469" w:rsidSect="008608F5">
      <w:footerReference w:type="even" r:id="rId8"/>
      <w:footerReference w:type="default" r:id="rId9"/>
      <w:pgSz w:w="11906" w:h="16838"/>
      <w:pgMar w:top="2098" w:right="1531" w:bottom="1985" w:left="1531" w:header="102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53EB5" w14:textId="77777777" w:rsidR="00921980" w:rsidRDefault="00921980">
      <w:r>
        <w:separator/>
      </w:r>
    </w:p>
  </w:endnote>
  <w:endnote w:type="continuationSeparator" w:id="0">
    <w:p w14:paraId="11253EB6" w14:textId="77777777" w:rsidR="00921980" w:rsidRDefault="0092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53EB7" w14:textId="77777777" w:rsidR="00795B1A" w:rsidRDefault="00732C20" w:rsidP="006E1F67">
    <w:pPr>
      <w:pStyle w:val="a7"/>
      <w:framePr w:wrap="around" w:vAnchor="text" w:hAnchor="margin" w:xAlign="center" w:y="1"/>
      <w:rPr>
        <w:rStyle w:val="a8"/>
      </w:rPr>
    </w:pPr>
    <w:r>
      <w:rPr>
        <w:rStyle w:val="a8"/>
      </w:rPr>
      <w:fldChar w:fldCharType="begin"/>
    </w:r>
    <w:r w:rsidR="00795B1A">
      <w:rPr>
        <w:rStyle w:val="a8"/>
      </w:rPr>
      <w:instrText xml:space="preserve">PAGE  </w:instrText>
    </w:r>
    <w:r>
      <w:rPr>
        <w:rStyle w:val="a8"/>
      </w:rPr>
      <w:fldChar w:fldCharType="end"/>
    </w:r>
  </w:p>
  <w:p w14:paraId="11253EB8" w14:textId="77777777" w:rsidR="00795B1A" w:rsidRDefault="00795B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53EB9" w14:textId="77777777" w:rsidR="00795B1A" w:rsidRDefault="00732C20" w:rsidP="006E1F67">
    <w:pPr>
      <w:pStyle w:val="a7"/>
      <w:framePr w:wrap="around" w:vAnchor="text" w:hAnchor="margin" w:xAlign="center" w:y="1"/>
      <w:rPr>
        <w:rStyle w:val="a8"/>
      </w:rPr>
    </w:pPr>
    <w:r>
      <w:rPr>
        <w:rStyle w:val="a8"/>
      </w:rPr>
      <w:fldChar w:fldCharType="begin"/>
    </w:r>
    <w:r w:rsidR="00795B1A">
      <w:rPr>
        <w:rStyle w:val="a8"/>
      </w:rPr>
      <w:instrText xml:space="preserve">PAGE  </w:instrText>
    </w:r>
    <w:r>
      <w:rPr>
        <w:rStyle w:val="a8"/>
      </w:rPr>
      <w:fldChar w:fldCharType="separate"/>
    </w:r>
    <w:r w:rsidR="008608F5">
      <w:rPr>
        <w:rStyle w:val="a8"/>
        <w:noProof/>
      </w:rPr>
      <w:t>1</w:t>
    </w:r>
    <w:r>
      <w:rPr>
        <w:rStyle w:val="a8"/>
      </w:rPr>
      <w:fldChar w:fldCharType="end"/>
    </w:r>
  </w:p>
  <w:p w14:paraId="11253EBA" w14:textId="77777777" w:rsidR="00795B1A" w:rsidRDefault="00795B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3EB3" w14:textId="77777777" w:rsidR="00921980" w:rsidRDefault="00921980">
      <w:r>
        <w:separator/>
      </w:r>
    </w:p>
  </w:footnote>
  <w:footnote w:type="continuationSeparator" w:id="0">
    <w:p w14:paraId="11253EB4" w14:textId="77777777" w:rsidR="00921980" w:rsidRDefault="00921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AC4E4"/>
    <w:multiLevelType w:val="singleLevel"/>
    <w:tmpl w:val="CF9AC4E4"/>
    <w:lvl w:ilvl="0">
      <w:start w:val="2"/>
      <w:numFmt w:val="chineseCounting"/>
      <w:suff w:val="nothing"/>
      <w:lvlText w:val="（%1）"/>
      <w:lvlJc w:val="left"/>
      <w:rPr>
        <w:rFonts w:cs="Times New Roman" w:hint="eastAsia"/>
      </w:rPr>
    </w:lvl>
  </w:abstractNum>
  <w:abstractNum w:abstractNumId="1">
    <w:nsid w:val="3A7C5687"/>
    <w:multiLevelType w:val="hybridMultilevel"/>
    <w:tmpl w:val="05026A90"/>
    <w:lvl w:ilvl="0" w:tplc="18A84C3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47B0535"/>
    <w:multiLevelType w:val="singleLevel"/>
    <w:tmpl w:val="447B0535"/>
    <w:lvl w:ilvl="0">
      <w:start w:val="1"/>
      <w:numFmt w:val="chineseCounting"/>
      <w:suff w:val="nothing"/>
      <w:lvlText w:val="（%1）"/>
      <w:lvlJc w:val="left"/>
      <w:rPr>
        <w:rFonts w:cs="Times New Roman"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CBA5E06"/>
    <w:rsid w:val="00196942"/>
    <w:rsid w:val="001A00B0"/>
    <w:rsid w:val="00282839"/>
    <w:rsid w:val="003061A7"/>
    <w:rsid w:val="00444AD8"/>
    <w:rsid w:val="00452E24"/>
    <w:rsid w:val="005647E2"/>
    <w:rsid w:val="006E1F67"/>
    <w:rsid w:val="00732C20"/>
    <w:rsid w:val="00752DE0"/>
    <w:rsid w:val="00795B1A"/>
    <w:rsid w:val="008608F5"/>
    <w:rsid w:val="00921980"/>
    <w:rsid w:val="00921B51"/>
    <w:rsid w:val="0098537E"/>
    <w:rsid w:val="009C2469"/>
    <w:rsid w:val="00AF2508"/>
    <w:rsid w:val="00B37B6C"/>
    <w:rsid w:val="00C41F99"/>
    <w:rsid w:val="00D54C60"/>
    <w:rsid w:val="00D641A7"/>
    <w:rsid w:val="00E0013A"/>
    <w:rsid w:val="00E16230"/>
    <w:rsid w:val="00F33FE5"/>
    <w:rsid w:val="02BC7EBB"/>
    <w:rsid w:val="05982412"/>
    <w:rsid w:val="08361D5C"/>
    <w:rsid w:val="0C730089"/>
    <w:rsid w:val="0C7F7A47"/>
    <w:rsid w:val="0CDA3024"/>
    <w:rsid w:val="12434777"/>
    <w:rsid w:val="134C62AE"/>
    <w:rsid w:val="14425CA2"/>
    <w:rsid w:val="16145EF9"/>
    <w:rsid w:val="16287C05"/>
    <w:rsid w:val="164F4762"/>
    <w:rsid w:val="177B5667"/>
    <w:rsid w:val="1782516B"/>
    <w:rsid w:val="186B02FE"/>
    <w:rsid w:val="1ADA1F46"/>
    <w:rsid w:val="1B3C42C0"/>
    <w:rsid w:val="1CBA5E06"/>
    <w:rsid w:val="1D663CF2"/>
    <w:rsid w:val="203C66BC"/>
    <w:rsid w:val="21316C4E"/>
    <w:rsid w:val="21A822CC"/>
    <w:rsid w:val="21F57C4F"/>
    <w:rsid w:val="24522C22"/>
    <w:rsid w:val="252449B6"/>
    <w:rsid w:val="28272819"/>
    <w:rsid w:val="28F87A35"/>
    <w:rsid w:val="2A2B6EC0"/>
    <w:rsid w:val="2D9E27F4"/>
    <w:rsid w:val="32901B62"/>
    <w:rsid w:val="331B3E16"/>
    <w:rsid w:val="34BD4DE1"/>
    <w:rsid w:val="37606CFD"/>
    <w:rsid w:val="38991899"/>
    <w:rsid w:val="3CAC6ECC"/>
    <w:rsid w:val="42F84F4E"/>
    <w:rsid w:val="44125E33"/>
    <w:rsid w:val="48D13804"/>
    <w:rsid w:val="4BF262B4"/>
    <w:rsid w:val="555055E2"/>
    <w:rsid w:val="5B990F7E"/>
    <w:rsid w:val="5CFA7D9B"/>
    <w:rsid w:val="5D816F23"/>
    <w:rsid w:val="5F417687"/>
    <w:rsid w:val="60332801"/>
    <w:rsid w:val="60DE1C9E"/>
    <w:rsid w:val="62F87CA1"/>
    <w:rsid w:val="65A3376A"/>
    <w:rsid w:val="65DC399E"/>
    <w:rsid w:val="66926158"/>
    <w:rsid w:val="698E2F58"/>
    <w:rsid w:val="6EC1741B"/>
    <w:rsid w:val="6ED0124A"/>
    <w:rsid w:val="6F900198"/>
    <w:rsid w:val="706237FA"/>
    <w:rsid w:val="70A73934"/>
    <w:rsid w:val="717255D9"/>
    <w:rsid w:val="79CA5F7D"/>
    <w:rsid w:val="7B21729A"/>
    <w:rsid w:val="7BFA1395"/>
    <w:rsid w:val="7D7C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5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locked="1" w:uiPriority="0"/>
    <w:lsdException w:name="HTML Code" w:locked="1" w:uiPriority="0"/>
    <w:lsdException w:name="HTML Definition" w:locked="1" w:uiPriority="0"/>
    <w:lsdException w:name="HTML Keyboard" w:locked="1" w:uiPriority="0"/>
    <w:lsdException w:name="HTML Preformatted" w:semiHidden="1" w:unhideWhenUsed="1"/>
    <w:lsdException w:name="HTML Sample" w:locked="1" w:uiPriority="0"/>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C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4C60"/>
    <w:pPr>
      <w:spacing w:beforeAutospacing="1" w:afterAutospacing="1"/>
      <w:jc w:val="left"/>
    </w:pPr>
    <w:rPr>
      <w:kern w:val="0"/>
      <w:sz w:val="24"/>
    </w:rPr>
  </w:style>
  <w:style w:type="character" w:styleId="a4">
    <w:name w:val="FollowedHyperlink"/>
    <w:basedOn w:val="a0"/>
    <w:uiPriority w:val="99"/>
    <w:rsid w:val="00D54C60"/>
    <w:rPr>
      <w:rFonts w:cs="Times New Roman"/>
      <w:color w:val="3F88BF"/>
      <w:u w:val="none"/>
    </w:rPr>
  </w:style>
  <w:style w:type="character" w:styleId="a5">
    <w:name w:val="Emphasis"/>
    <w:basedOn w:val="a0"/>
    <w:uiPriority w:val="99"/>
    <w:qFormat/>
    <w:rsid w:val="00D54C60"/>
    <w:rPr>
      <w:rFonts w:cs="Times New Roman"/>
    </w:rPr>
  </w:style>
  <w:style w:type="character" w:styleId="HTML">
    <w:name w:val="HTML Definition"/>
    <w:basedOn w:val="a0"/>
    <w:uiPriority w:val="99"/>
    <w:rsid w:val="00D54C60"/>
    <w:rPr>
      <w:rFonts w:cs="Times New Roman"/>
    </w:rPr>
  </w:style>
  <w:style w:type="character" w:styleId="HTML0">
    <w:name w:val="HTML Variable"/>
    <w:basedOn w:val="a0"/>
    <w:uiPriority w:val="99"/>
    <w:rsid w:val="00D54C60"/>
    <w:rPr>
      <w:rFonts w:cs="Times New Roman"/>
    </w:rPr>
  </w:style>
  <w:style w:type="character" w:styleId="a6">
    <w:name w:val="Hyperlink"/>
    <w:basedOn w:val="a0"/>
    <w:uiPriority w:val="99"/>
    <w:rsid w:val="00D54C60"/>
    <w:rPr>
      <w:rFonts w:cs="Times New Roman"/>
      <w:color w:val="3F88BF"/>
      <w:u w:val="none"/>
    </w:rPr>
  </w:style>
  <w:style w:type="character" w:styleId="HTML1">
    <w:name w:val="HTML Code"/>
    <w:basedOn w:val="a0"/>
    <w:uiPriority w:val="99"/>
    <w:rsid w:val="00D54C60"/>
    <w:rPr>
      <w:rFonts w:ascii="Arial" w:hAnsi="Arial" w:cs="Arial"/>
      <w:sz w:val="20"/>
    </w:rPr>
  </w:style>
  <w:style w:type="character" w:styleId="HTML2">
    <w:name w:val="HTML Cite"/>
    <w:basedOn w:val="a0"/>
    <w:uiPriority w:val="99"/>
    <w:rsid w:val="00D54C60"/>
    <w:rPr>
      <w:rFonts w:cs="Times New Roman"/>
    </w:rPr>
  </w:style>
  <w:style w:type="character" w:styleId="HTML3">
    <w:name w:val="HTML Keyboard"/>
    <w:basedOn w:val="a0"/>
    <w:uiPriority w:val="99"/>
    <w:rsid w:val="00D54C60"/>
    <w:rPr>
      <w:rFonts w:ascii="Arial" w:hAnsi="Arial" w:cs="Arial"/>
      <w:sz w:val="20"/>
    </w:rPr>
  </w:style>
  <w:style w:type="character" w:styleId="HTML4">
    <w:name w:val="HTML Sample"/>
    <w:basedOn w:val="a0"/>
    <w:uiPriority w:val="99"/>
    <w:rsid w:val="00D54C60"/>
    <w:rPr>
      <w:rFonts w:ascii="Arial" w:hAnsi="Arial" w:cs="Arial"/>
    </w:rPr>
  </w:style>
  <w:style w:type="character" w:customStyle="1" w:styleId="bg">
    <w:name w:val="bg"/>
    <w:basedOn w:val="a0"/>
    <w:uiPriority w:val="99"/>
    <w:rsid w:val="00D54C60"/>
    <w:rPr>
      <w:rFonts w:cs="Times New Roman"/>
      <w:shd w:val="clear" w:color="auto" w:fill="000000"/>
    </w:rPr>
  </w:style>
  <w:style w:type="character" w:customStyle="1" w:styleId="bg1">
    <w:name w:val="bg1"/>
    <w:basedOn w:val="a0"/>
    <w:uiPriority w:val="99"/>
    <w:rsid w:val="00D54C60"/>
    <w:rPr>
      <w:rFonts w:cs="Times New Roman"/>
      <w:shd w:val="clear" w:color="auto" w:fill="000000"/>
    </w:rPr>
  </w:style>
  <w:style w:type="character" w:customStyle="1" w:styleId="del-btn">
    <w:name w:val="del-btn"/>
    <w:basedOn w:val="a0"/>
    <w:uiPriority w:val="99"/>
    <w:rsid w:val="00D54C60"/>
    <w:rPr>
      <w:rFonts w:cs="Times New Roman"/>
    </w:rPr>
  </w:style>
  <w:style w:type="character" w:customStyle="1" w:styleId="del-btn1">
    <w:name w:val="del-btn1"/>
    <w:basedOn w:val="a0"/>
    <w:uiPriority w:val="99"/>
    <w:rsid w:val="00D54C60"/>
    <w:rPr>
      <w:rFonts w:cs="Times New Roman"/>
    </w:rPr>
  </w:style>
  <w:style w:type="character" w:customStyle="1" w:styleId="answer-title2">
    <w:name w:val="answer-title2"/>
    <w:basedOn w:val="a0"/>
    <w:uiPriority w:val="99"/>
    <w:rsid w:val="00D54C60"/>
    <w:rPr>
      <w:rFonts w:cs="Times New Roman"/>
    </w:rPr>
  </w:style>
  <w:style w:type="paragraph" w:styleId="a7">
    <w:name w:val="footer"/>
    <w:basedOn w:val="a"/>
    <w:link w:val="Char"/>
    <w:uiPriority w:val="99"/>
    <w:rsid w:val="009C2469"/>
    <w:pPr>
      <w:tabs>
        <w:tab w:val="center" w:pos="4153"/>
        <w:tab w:val="right" w:pos="8306"/>
      </w:tabs>
      <w:snapToGrid w:val="0"/>
      <w:jc w:val="left"/>
    </w:pPr>
    <w:rPr>
      <w:sz w:val="18"/>
      <w:szCs w:val="18"/>
    </w:rPr>
  </w:style>
  <w:style w:type="character" w:customStyle="1" w:styleId="Char">
    <w:name w:val="页脚 Char"/>
    <w:basedOn w:val="a0"/>
    <w:link w:val="a7"/>
    <w:uiPriority w:val="99"/>
    <w:semiHidden/>
    <w:rsid w:val="00D50AFF"/>
    <w:rPr>
      <w:sz w:val="18"/>
      <w:szCs w:val="18"/>
    </w:rPr>
  </w:style>
  <w:style w:type="character" w:styleId="a8">
    <w:name w:val="page number"/>
    <w:basedOn w:val="a0"/>
    <w:uiPriority w:val="99"/>
    <w:rsid w:val="009C2469"/>
    <w:rPr>
      <w:rFonts w:cs="Times New Roman"/>
    </w:rPr>
  </w:style>
  <w:style w:type="paragraph" w:styleId="a9">
    <w:name w:val="header"/>
    <w:basedOn w:val="a"/>
    <w:link w:val="Char0"/>
    <w:uiPriority w:val="99"/>
    <w:unhideWhenUsed/>
    <w:rsid w:val="00444A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444A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2018-12-24T12:06:00Z</dcterms:created>
  <dcterms:modified xsi:type="dcterms:W3CDTF">2019-01-16T01:49:00Z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