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Times New Roman"/>
          <w:b/>
          <w:sz w:val="32"/>
          <w:szCs w:val="32"/>
        </w:rPr>
      </w:pPr>
      <w:r>
        <w:rPr>
          <w:rFonts w:hint="eastAsia" w:ascii="黑体" w:eastAsia="黑体" w:cs="Times New Roman"/>
          <w:b/>
          <w:sz w:val="32"/>
          <w:szCs w:val="32"/>
        </w:rPr>
        <w:t>关于</w:t>
      </w:r>
      <w:r>
        <w:rPr>
          <w:rFonts w:hint="eastAsia" w:ascii="黑体" w:eastAsia="黑体" w:cs="Times New Roman"/>
          <w:b/>
          <w:sz w:val="32"/>
          <w:szCs w:val="32"/>
          <w:lang w:eastAsia="zh-CN"/>
        </w:rPr>
        <w:t>市</w:t>
      </w:r>
      <w:r>
        <w:rPr>
          <w:rFonts w:hint="eastAsia" w:ascii="黑体" w:eastAsia="黑体" w:cs="Times New Roman"/>
          <w:b/>
          <w:sz w:val="32"/>
          <w:szCs w:val="32"/>
        </w:rPr>
        <w:t>十八届人大三次会议第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218</w:t>
      </w:r>
      <w:r>
        <w:rPr>
          <w:rFonts w:hint="eastAsia" w:ascii="黑体" w:eastAsia="黑体" w:cs="Times New Roman"/>
          <w:b/>
          <w:sz w:val="32"/>
          <w:szCs w:val="32"/>
        </w:rPr>
        <w:t>号</w:t>
      </w:r>
      <w:r>
        <w:rPr>
          <w:rFonts w:hint="eastAsia" w:ascii="黑体" w:eastAsia="黑体" w:cs="Times New Roman"/>
          <w:b/>
          <w:sz w:val="32"/>
          <w:szCs w:val="32"/>
          <w:lang w:eastAsia="zh-CN"/>
        </w:rPr>
        <w:t>建议</w:t>
      </w:r>
      <w:r>
        <w:rPr>
          <w:rFonts w:hint="eastAsia" w:ascii="黑体" w:eastAsia="黑体" w:cs="Times New Roman"/>
          <w:b/>
          <w:sz w:val="32"/>
          <w:szCs w:val="32"/>
        </w:rPr>
        <w:t>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市市场监管局： 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/>
          <w:sz w:val="30"/>
          <w:szCs w:val="30"/>
        </w:rPr>
        <w:t>十八届人大三次会议第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218</w:t>
      </w:r>
      <w:r>
        <w:rPr>
          <w:rFonts w:hint="eastAsia" w:ascii="仿宋" w:hAnsi="仿宋" w:eastAsia="仿宋"/>
          <w:sz w:val="30"/>
          <w:szCs w:val="30"/>
        </w:rPr>
        <w:t>号</w:t>
      </w:r>
      <w:r>
        <w:rPr>
          <w:rFonts w:hint="eastAsia" w:ascii="仿宋" w:hAnsi="仿宋" w:eastAsia="仿宋"/>
          <w:sz w:val="30"/>
          <w:szCs w:val="30"/>
          <w:lang w:eastAsia="zh-CN"/>
        </w:rPr>
        <w:t>建议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《关于传统菜市场数字化改造的建议》已收悉，现提出如下协办意见：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近年来，我局依据法律法规及上级要求加大食用农产品</w:t>
      </w:r>
      <w:r>
        <w:rPr>
          <w:rFonts w:hint="eastAsia" w:ascii="仿宋" w:hAnsi="仿宋" w:eastAsia="仿宋"/>
          <w:sz w:val="30"/>
          <w:szCs w:val="30"/>
          <w:lang w:eastAsia="zh-CN"/>
        </w:rPr>
        <w:t>承诺达标</w:t>
      </w:r>
      <w:r>
        <w:rPr>
          <w:rFonts w:hint="eastAsia" w:ascii="仿宋" w:hAnsi="仿宋" w:eastAsia="仿宋"/>
          <w:sz w:val="30"/>
          <w:szCs w:val="30"/>
        </w:rPr>
        <w:t>合格证推广力度，提升农产品生产主体绿色安全种植意识，保障老百姓“舌尖上的安全”，以规模农产品生产主体为重点，以镇、村推广为抓手，推进农产品生产者落实质量安全主体责任，完善生产主体质量控制、自我开具</w:t>
      </w:r>
      <w:r>
        <w:rPr>
          <w:rFonts w:hint="eastAsia" w:ascii="仿宋" w:hAnsi="仿宋" w:eastAsia="仿宋"/>
          <w:sz w:val="30"/>
          <w:szCs w:val="30"/>
          <w:lang w:eastAsia="zh-CN"/>
        </w:rPr>
        <w:t>承诺达标</w:t>
      </w:r>
      <w:r>
        <w:rPr>
          <w:rFonts w:hint="eastAsia" w:ascii="仿宋" w:hAnsi="仿宋" w:eastAsia="仿宋"/>
          <w:sz w:val="30"/>
          <w:szCs w:val="30"/>
        </w:rPr>
        <w:t>合格证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2023年，全市共</w:t>
      </w:r>
      <w:r>
        <w:rPr>
          <w:rFonts w:hint="eastAsia" w:ascii="仿宋" w:hAnsi="仿宋" w:eastAsia="仿宋"/>
          <w:sz w:val="30"/>
          <w:szCs w:val="30"/>
        </w:rPr>
        <w:t>开</w:t>
      </w:r>
      <w:r>
        <w:rPr>
          <w:rFonts w:hint="default" w:ascii="仿宋" w:hAnsi="仿宋" w:eastAsia="仿宋"/>
          <w:sz w:val="30"/>
          <w:szCs w:val="30"/>
        </w:rPr>
        <w:t>具</w:t>
      </w:r>
      <w:r>
        <w:rPr>
          <w:rFonts w:hint="eastAsia" w:ascii="仿宋" w:hAnsi="仿宋" w:eastAsia="仿宋"/>
          <w:sz w:val="30"/>
          <w:szCs w:val="30"/>
        </w:rPr>
        <w:t>农产品质量安全承诺达标合格证20万余张，创下历史新高，帮助农户树立品牌、开通市场。</w:t>
      </w:r>
    </w:p>
    <w:p>
      <w:pPr>
        <w:widowControl/>
        <w:spacing w:before="0" w:beforeAutospacing="0" w:after="0" w:afterAutospacing="0" w:line="56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</w:p>
    <w:p>
      <w:pPr>
        <w:widowControl/>
        <w:spacing w:before="0" w:beforeAutospacing="0" w:after="0" w:afterAutospacing="0" w:line="560" w:lineRule="exact"/>
        <w:ind w:firstLine="5100" w:firstLineChars="1700"/>
        <w:jc w:val="righ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慈溪市农业农村局</w:t>
      </w:r>
    </w:p>
    <w:p>
      <w:pPr>
        <w:widowControl/>
        <w:spacing w:before="0" w:beforeAutospacing="0" w:after="0" w:afterAutospacing="0" w:line="560" w:lineRule="exact"/>
        <w:jc w:val="righ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          2024年4月23日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联系人：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徐伟韦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left"/>
        <w:textAlignment w:val="auto"/>
      </w:pPr>
      <w:r>
        <w:rPr>
          <w:rFonts w:hint="eastAsia" w:ascii="仿宋" w:hAnsi="仿宋" w:eastAsia="仿宋" w:cs="Times New Roman"/>
          <w:sz w:val="30"/>
          <w:szCs w:val="30"/>
        </w:rPr>
        <w:t>联系电话：0574-63976931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73F2"/>
    <w:rsid w:val="0A550002"/>
    <w:rsid w:val="0BFC3150"/>
    <w:rsid w:val="1DDE139A"/>
    <w:rsid w:val="2206137F"/>
    <w:rsid w:val="224131C1"/>
    <w:rsid w:val="230F1290"/>
    <w:rsid w:val="2727790F"/>
    <w:rsid w:val="4004516F"/>
    <w:rsid w:val="52075749"/>
    <w:rsid w:val="63AB97B1"/>
    <w:rsid w:val="69B06D71"/>
    <w:rsid w:val="69C67AB5"/>
    <w:rsid w:val="71B573F2"/>
    <w:rsid w:val="7782792F"/>
    <w:rsid w:val="78FF34B7"/>
    <w:rsid w:val="795A0F29"/>
    <w:rsid w:val="FF7FF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2024-04-23T03:23:00Z</dcterms:created>
  <dc:creator>Administrator</dc:creator>
  <cp:lastModifiedBy>李郑颖</cp:lastModifiedBy>
  <dcterms:modified xsi:type="dcterms:W3CDTF">2024-04-29T07:25:27Z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517940C3B21A407091A9A5CAC233E4BC</vt:lpwstr>
  </property>
</Properties>
</file>