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关于市十八届人大一次会议第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152</w:t>
      </w:r>
      <w:r>
        <w:rPr>
          <w:rFonts w:hint="eastAsia" w:ascii="黑体" w:hAnsi="黑体" w:eastAsia="黑体" w:cs="黑体"/>
          <w:sz w:val="36"/>
          <w:szCs w:val="36"/>
        </w:rPr>
        <w:t>号建议的协办意见</w:t>
      </w:r>
    </w:p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市总工会：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余崇威代表提出的“关于加快推进非慈溪籍产业工人留慈发展的建议”收悉，现提出如下协办意见：</w:t>
      </w:r>
    </w:p>
    <w:p>
      <w:pPr>
        <w:spacing w:line="360" w:lineRule="auto"/>
        <w:ind w:firstLine="630" w:firstLineChars="196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b/>
          <w:sz w:val="32"/>
          <w:szCs w:val="32"/>
        </w:rPr>
        <w:t>一、推进产业工人评价模式创新。</w:t>
      </w:r>
      <w:r>
        <w:rPr>
          <w:rFonts w:hint="eastAsia" w:ascii="仿宋_GB2312" w:eastAsia="仿宋_GB2312" w:cs="仿宋_GB2312" w:hAnsiTheme="minorEastAsia"/>
          <w:sz w:val="32"/>
          <w:szCs w:val="32"/>
        </w:rPr>
        <w:t>一是推进高技能人才直接认定。广泛组织产业工人申报高级工、技师直接认定，2021年直接认定142人。二是大力开展各类技能竞赛活动。2021年组织举办慈溪市“技能之星”职业技能大赛，竞赛项目覆盖工具钳工、电工、育婴、中式烹调、电子商务（农村电商）、汽车维修等10个工种，共吸引10652人报名参赛，其中有6479人通过比赛直接获得高级工证书，并落实相应的奖励和补贴政策。</w:t>
      </w:r>
    </w:p>
    <w:p>
      <w:pPr>
        <w:spacing w:line="360" w:lineRule="auto"/>
        <w:ind w:firstLine="643" w:firstLineChars="200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b/>
          <w:sz w:val="32"/>
          <w:szCs w:val="32"/>
        </w:rPr>
        <w:t>二、加强产业工人平台载体建设。</w:t>
      </w:r>
      <w:r>
        <w:rPr>
          <w:rFonts w:hint="eastAsia" w:ascii="仿宋_GB2312" w:eastAsia="仿宋_GB2312" w:cs="仿宋_GB2312" w:hAnsiTheme="minorEastAsia"/>
          <w:sz w:val="32"/>
          <w:szCs w:val="32"/>
        </w:rPr>
        <w:t xml:space="preserve">一是抓好技能大师工作室建设。支持重点产业和特色产业的企业建设技能大师工作室，发挥其在技艺研发、传授技艺、技术攻关等方面的作用。目前，我市共建有技能大师工作室32家，其中省级6家、宁波市级4家、慈溪市级22家。二是搭建区域公共实训基地。已建成省级公共实训基地1家，宁波市级“155”公共实训基地1家，慈溪市级公共实训基地7家，平均每年开展实训5000余人次，培养高技能人才2000余人。 </w:t>
      </w:r>
    </w:p>
    <w:p>
      <w:pPr>
        <w:spacing w:line="360" w:lineRule="auto"/>
        <w:ind w:firstLine="643" w:firstLineChars="20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三、</w:t>
      </w:r>
      <w:r>
        <w:rPr>
          <w:rFonts w:hint="eastAsia" w:ascii="仿宋_GB2312" w:eastAsia="仿宋_GB2312" w:cs="仿宋_GB2312" w:hAnsiTheme="minorEastAsia"/>
          <w:b/>
          <w:sz w:val="32"/>
          <w:szCs w:val="32"/>
        </w:rPr>
        <w:t>优化产业工人创业创新环境。</w:t>
      </w:r>
      <w:r>
        <w:rPr>
          <w:rFonts w:hint="eastAsia" w:ascii="仿宋_GB2312" w:eastAsia="仿宋_GB2312" w:hAnsiTheme="minorEastAsia"/>
          <w:sz w:val="32"/>
          <w:szCs w:val="32"/>
        </w:rPr>
        <w:t>通过报刊、电台、网络等各类媒体，加大技能人才事迹和成果的宣传力度；举办年度“上林名匠”技能成果展，进一步创新活动方式，集中展示我市技能人才的高超技艺和精湛技能，不断提升产业工人的地位和社会影响力；落实高技能人才安家补助、子女入学、住房保障等人才政策，推荐优秀高技能人才成为“两代表一委员”，努力提升其政治待遇和社会地位。</w:t>
      </w:r>
    </w:p>
    <w:p>
      <w:pPr>
        <w:spacing w:line="360" w:lineRule="auto"/>
        <w:ind w:firstLine="640" w:firstLineChars="200"/>
        <w:jc w:val="right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慈溪市人力资源和社会保障局</w:t>
      </w:r>
    </w:p>
    <w:p>
      <w:pPr>
        <w:spacing w:line="360" w:lineRule="auto"/>
        <w:ind w:firstLine="640" w:firstLineChars="200"/>
        <w:jc w:val="right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2022.04.29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联系人：周群</w:t>
      </w:r>
    </w:p>
    <w:p>
      <w:pPr>
        <w:spacing w:line="360" w:lineRule="auto"/>
        <w:ind w:firstLine="640" w:firstLineChars="200"/>
        <w:jc w:val="left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联系方式：63938825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 w:cs="仿宋_GB2312" w:hAnsiTheme="minorEastAsia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</w:t>
      </w:r>
    </w:p>
    <w:p/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D75"/>
    <w:rsid w:val="000D1A37"/>
    <w:rsid w:val="001F07DD"/>
    <w:rsid w:val="00212893"/>
    <w:rsid w:val="0028753D"/>
    <w:rsid w:val="00386C04"/>
    <w:rsid w:val="00393E75"/>
    <w:rsid w:val="003D09E4"/>
    <w:rsid w:val="004470D9"/>
    <w:rsid w:val="004E1A3C"/>
    <w:rsid w:val="004E69E4"/>
    <w:rsid w:val="00563C09"/>
    <w:rsid w:val="00574584"/>
    <w:rsid w:val="00580AB9"/>
    <w:rsid w:val="005C7056"/>
    <w:rsid w:val="00664C13"/>
    <w:rsid w:val="00707919"/>
    <w:rsid w:val="00834D75"/>
    <w:rsid w:val="00841B50"/>
    <w:rsid w:val="00856820"/>
    <w:rsid w:val="009673BE"/>
    <w:rsid w:val="00B952CE"/>
    <w:rsid w:val="00CE7C37"/>
    <w:rsid w:val="00D7210E"/>
    <w:rsid w:val="00DE4858"/>
    <w:rsid w:val="00FC0E37"/>
    <w:rsid w:val="3FA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  <w:szCs w:val="30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100</TotalTime>
  <ScaleCrop>false</ScaleCrop>
  <LinksUpToDate>false</LinksUpToDate>
  <CharactersWithSpaces>695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2022-04-21T02:11:00Z</dcterms:created>
  <dc:creator>市鉴定中心办公室</dc:creator>
  <cp:lastModifiedBy>Administrator</cp:lastModifiedBy>
  <dcterms:modified xsi:type="dcterms:W3CDTF">2022-04-29T09:29:42Z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F6ECDAB4B6204C40983A1F86DD76FD3C</vt:lpwstr>
  </property>
</Properties>
</file>