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ED" w:rsidRDefault="005131ED">
      <w:pPr>
        <w:spacing w:line="560" w:lineRule="exact"/>
        <w:jc w:val="center"/>
        <w:rPr>
          <w:rFonts w:ascii="Calibri" w:eastAsia="宋体" w:hAnsi="Calibri" w:cs="Times New Roman"/>
          <w:b/>
          <w:bCs/>
          <w:sz w:val="44"/>
          <w:szCs w:val="44"/>
        </w:rPr>
      </w:pPr>
    </w:p>
    <w:p w:rsidR="005131ED" w:rsidRDefault="005131ED">
      <w:pPr>
        <w:spacing w:line="560" w:lineRule="exact"/>
        <w:jc w:val="center"/>
        <w:rPr>
          <w:rFonts w:ascii="Calibri" w:eastAsia="宋体" w:hAnsi="Calibri" w:cs="Times New Roman"/>
          <w:b/>
          <w:bCs/>
          <w:sz w:val="44"/>
          <w:szCs w:val="44"/>
        </w:rPr>
      </w:pPr>
    </w:p>
    <w:p w:rsidR="005131ED" w:rsidRDefault="00AD77D1">
      <w:pPr>
        <w:spacing w:line="560" w:lineRule="exact"/>
        <w:jc w:val="center"/>
        <w:rPr>
          <w:rFonts w:ascii="Calibri" w:eastAsia="宋体" w:hAnsi="Calibri" w:cs="Times New Roman"/>
          <w:b/>
          <w:bCs/>
          <w:sz w:val="44"/>
          <w:szCs w:val="44"/>
        </w:rPr>
      </w:pPr>
      <w:r>
        <w:rPr>
          <w:rFonts w:ascii="Calibri" w:eastAsia="宋体" w:hAnsi="Calibri" w:cs="Times New Roman" w:hint="eastAsia"/>
          <w:b/>
          <w:bCs/>
          <w:sz w:val="44"/>
          <w:szCs w:val="44"/>
        </w:rPr>
        <w:t>关于提升全民文明素养的建议</w:t>
      </w:r>
    </w:p>
    <w:p w:rsidR="005131ED" w:rsidRDefault="005131ED">
      <w:pPr>
        <w:spacing w:line="560" w:lineRule="exact"/>
        <w:rPr>
          <w:rFonts w:ascii="楷体_GB2312" w:eastAsia="楷体_GB2312" w:hAnsi="楷体_GB2312" w:cs="楷体_GB2312"/>
          <w:sz w:val="32"/>
          <w:szCs w:val="32"/>
        </w:rPr>
      </w:pPr>
    </w:p>
    <w:p w:rsidR="005131ED" w:rsidRDefault="00AD77D1">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领衔代表：沈涵</w:t>
      </w:r>
    </w:p>
    <w:p w:rsidR="005131ED" w:rsidRDefault="00AD77D1">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r w:rsidR="003C1BC8">
        <w:rPr>
          <w:rFonts w:ascii="楷体_GB2312" w:eastAsia="楷体_GB2312" w:hAnsi="楷体_GB2312" w:cs="楷体_GB2312" w:hint="eastAsia"/>
          <w:sz w:val="32"/>
          <w:szCs w:val="32"/>
        </w:rPr>
        <w:t>万捷</w:t>
      </w:r>
    </w:p>
    <w:p w:rsidR="005131ED" w:rsidRDefault="005131ED">
      <w:pPr>
        <w:spacing w:line="560" w:lineRule="exact"/>
        <w:rPr>
          <w:rFonts w:ascii="楷体_GB2312" w:eastAsia="楷体_GB2312" w:hAnsi="楷体_GB2312" w:cs="楷体_GB2312"/>
          <w:sz w:val="32"/>
          <w:szCs w:val="32"/>
        </w:rPr>
      </w:pPr>
    </w:p>
    <w:p w:rsidR="005131ED" w:rsidRDefault="00AD7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溪作为全国百强县（市）和全国文明城市，一直以来，经济和社会各项事业发展成绩斐然。但通过调查发现，相对于经济领域，我市的精神文明建设水平仍有差距，市民素质还有待大幅提高。乱穿马路、车窗抛物、随地吐痰等不文明现象还比较普遍。特别是大量外来务工人员，一方面为我市的经济和城镇建设</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了重要贡献，但另一方面也对社会治理和文明创建带来重大压力。</w:t>
      </w:r>
    </w:p>
    <w:p w:rsidR="005131ED" w:rsidRDefault="00AD77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经党中央和国务院批准，我省已开始全面启动共同富裕示范区建设。市第十五次党代会也提出了高质量建设共富共美现代化新慈溪的奋斗目标，对高水平推进全域文明创建提出了具体的规划。为此建议市政府，在今后一段时间，要以促进人的全面发展为导向，采取切实措施，提升全民文明素养:</w:t>
      </w:r>
    </w:p>
    <w:p w:rsidR="005131ED" w:rsidRDefault="00AD77D1">
      <w:pPr>
        <w:spacing w:line="560" w:lineRule="exact"/>
        <w:ind w:firstLineChars="200" w:firstLine="640"/>
        <w:rPr>
          <w:rFonts w:ascii="仿宋_GB2312" w:eastAsia="仿宋_GB2312" w:hAnsi="仿宋_GB2312" w:cs="仿宋_GB2312"/>
          <w:sz w:val="32"/>
          <w:szCs w:val="32"/>
        </w:rPr>
      </w:pPr>
      <w:r w:rsidRPr="00BC4DC0">
        <w:rPr>
          <w:rFonts w:ascii="楷体_GB2312" w:eastAsia="楷体_GB2312" w:hAnsi="仿宋_GB2312" w:cs="仿宋_GB2312" w:hint="eastAsia"/>
          <w:sz w:val="32"/>
          <w:szCs w:val="32"/>
        </w:rPr>
        <w:t>1.制定并实施全民素质教育计划。</w:t>
      </w:r>
      <w:r>
        <w:rPr>
          <w:rFonts w:ascii="仿宋_GB2312" w:eastAsia="仿宋_GB2312" w:hAnsi="仿宋_GB2312" w:cs="仿宋_GB2312" w:hint="eastAsia"/>
          <w:sz w:val="32"/>
          <w:szCs w:val="32"/>
        </w:rPr>
        <w:t>将全民素质教育列入工作范畴，有计划、分步骤对全体新老市民进行教育轮训，通过三至五年的宣传教育，整体提升市民文明素养。</w:t>
      </w:r>
    </w:p>
    <w:p w:rsidR="005131ED" w:rsidRDefault="00AD77D1">
      <w:pPr>
        <w:spacing w:line="560" w:lineRule="exact"/>
        <w:ind w:firstLineChars="200" w:firstLine="640"/>
        <w:rPr>
          <w:rFonts w:ascii="仿宋_GB2312" w:eastAsia="仿宋_GB2312" w:hAnsi="仿宋_GB2312" w:cs="仿宋_GB2312"/>
          <w:sz w:val="32"/>
          <w:szCs w:val="32"/>
        </w:rPr>
      </w:pPr>
      <w:r w:rsidRPr="00BC4DC0">
        <w:rPr>
          <w:rFonts w:ascii="楷体_GB2312" w:eastAsia="楷体_GB2312" w:hAnsi="仿宋_GB2312" w:cs="仿宋_GB2312" w:hint="eastAsia"/>
          <w:sz w:val="32"/>
          <w:szCs w:val="32"/>
        </w:rPr>
        <w:t>2.培育新时代文明品牌。</w:t>
      </w:r>
      <w:r>
        <w:rPr>
          <w:rFonts w:ascii="仿宋_GB2312" w:eastAsia="仿宋_GB2312" w:hAnsi="仿宋_GB2312" w:cs="仿宋_GB2312" w:hint="eastAsia"/>
          <w:sz w:val="32"/>
          <w:szCs w:val="32"/>
        </w:rPr>
        <w:t>深入开展文明系列创建活动，通过</w:t>
      </w:r>
      <w:r>
        <w:rPr>
          <w:rFonts w:ascii="仿宋_GB2312" w:eastAsia="仿宋_GB2312" w:hAnsi="仿宋_GB2312" w:cs="仿宋_GB2312" w:hint="eastAsia"/>
          <w:sz w:val="32"/>
          <w:szCs w:val="32"/>
        </w:rPr>
        <w:lastRenderedPageBreak/>
        <w:t>评选“最美家庭”、“</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美慈溪人”等方式，着力培育慈溪特色文明品牌，用人民群众身边的文明事、文明人来激发市民文明自觉。</w:t>
      </w:r>
    </w:p>
    <w:p w:rsidR="005131ED" w:rsidRDefault="00AD77D1">
      <w:pPr>
        <w:spacing w:line="560" w:lineRule="exact"/>
        <w:ind w:firstLineChars="200" w:firstLine="640"/>
        <w:rPr>
          <w:rFonts w:ascii="仿宋_GB2312" w:eastAsia="仿宋_GB2312" w:hAnsi="仿宋_GB2312" w:cs="仿宋_GB2312"/>
          <w:sz w:val="32"/>
          <w:szCs w:val="32"/>
        </w:rPr>
      </w:pPr>
      <w:r w:rsidRPr="00BC4DC0">
        <w:rPr>
          <w:rFonts w:ascii="楷体_GB2312" w:eastAsia="楷体_GB2312" w:hAnsi="仿宋_GB2312" w:cs="仿宋_GB2312" w:hint="eastAsia"/>
          <w:sz w:val="32"/>
          <w:szCs w:val="32"/>
        </w:rPr>
        <w:t>3.探索文明积分制。</w:t>
      </w:r>
      <w:r>
        <w:rPr>
          <w:rFonts w:ascii="仿宋_GB2312" w:eastAsia="仿宋_GB2312" w:hAnsi="仿宋_GB2312" w:cs="仿宋_GB2312" w:hint="eastAsia"/>
          <w:sz w:val="32"/>
          <w:szCs w:val="32"/>
        </w:rPr>
        <w:t>完善村规民约、社区公约，积极鼓励引导村（社）实施村（居）民文明积分机制，及时总结推广，推动“文明有礼”成为市民日常行为习惯。</w:t>
      </w:r>
    </w:p>
    <w:p w:rsidR="005131ED" w:rsidRDefault="00AD77D1">
      <w:pPr>
        <w:spacing w:line="560" w:lineRule="exact"/>
        <w:ind w:firstLineChars="200" w:firstLine="640"/>
        <w:rPr>
          <w:rFonts w:ascii="仿宋_GB2312" w:eastAsia="仿宋_GB2312" w:hAnsi="仿宋_GB2312" w:cs="仿宋_GB2312"/>
          <w:sz w:val="32"/>
          <w:szCs w:val="32"/>
        </w:rPr>
      </w:pPr>
      <w:r w:rsidRPr="00BC4DC0">
        <w:rPr>
          <w:rFonts w:ascii="楷体_GB2312" w:eastAsia="楷体_GB2312" w:hAnsi="仿宋_GB2312" w:cs="仿宋_GB2312" w:hint="eastAsia"/>
          <w:sz w:val="32"/>
          <w:szCs w:val="32"/>
        </w:rPr>
        <w:t>4.实施文明专项考核。</w:t>
      </w:r>
      <w:r>
        <w:rPr>
          <w:rFonts w:ascii="仿宋_GB2312" w:eastAsia="仿宋_GB2312" w:hAnsi="仿宋_GB2312" w:cs="仿宋_GB2312" w:hint="eastAsia"/>
          <w:sz w:val="32"/>
          <w:szCs w:val="32"/>
        </w:rPr>
        <w:t>制定科学合理的考核细则，以街道、村为单位对市民文明素养提升情况进行考核评估，进一步增强各级基层单位</w:t>
      </w:r>
      <w:proofErr w:type="gramStart"/>
      <w:r>
        <w:rPr>
          <w:rFonts w:ascii="仿宋_GB2312" w:eastAsia="仿宋_GB2312" w:hAnsi="仿宋_GB2312" w:cs="仿宋_GB2312" w:hint="eastAsia"/>
          <w:sz w:val="32"/>
          <w:szCs w:val="32"/>
        </w:rPr>
        <w:t>组织抓好</w:t>
      </w:r>
      <w:proofErr w:type="gramEnd"/>
      <w:r>
        <w:rPr>
          <w:rFonts w:ascii="仿宋_GB2312" w:eastAsia="仿宋_GB2312" w:hAnsi="仿宋_GB2312" w:cs="仿宋_GB2312" w:hint="eastAsia"/>
          <w:sz w:val="32"/>
          <w:szCs w:val="32"/>
        </w:rPr>
        <w:t>精神文明建设的责任担当，形成全社会齐抓共管的良好格局。</w:t>
      </w:r>
    </w:p>
    <w:sectPr w:rsidR="005131ED" w:rsidSect="00AD77D1">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ED" w:rsidRDefault="005131ED" w:rsidP="005131ED">
      <w:r>
        <w:separator/>
      </w:r>
    </w:p>
  </w:endnote>
  <w:endnote w:type="continuationSeparator" w:id="1">
    <w:p w:rsidR="005131ED" w:rsidRDefault="005131ED" w:rsidP="00513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1ED" w:rsidRDefault="00BB4C28">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5131ED" w:rsidRDefault="00BB4C28">
                <w:pPr>
                  <w:pStyle w:val="a3"/>
                </w:pPr>
                <w:r>
                  <w:fldChar w:fldCharType="begin"/>
                </w:r>
                <w:r w:rsidR="00AD77D1">
                  <w:instrText xml:space="preserve"> PAGE  \* MERGEFORMAT </w:instrText>
                </w:r>
                <w:r>
                  <w:fldChar w:fldCharType="separate"/>
                </w:r>
                <w:r w:rsidR="00BC4DC0">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ED" w:rsidRDefault="005131ED" w:rsidP="005131ED">
      <w:r>
        <w:separator/>
      </w:r>
    </w:p>
  </w:footnote>
  <w:footnote w:type="continuationSeparator" w:id="1">
    <w:p w:rsidR="005131ED" w:rsidRDefault="005131ED" w:rsidP="00513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2332"/>
    <w:rsid w:val="00156A41"/>
    <w:rsid w:val="00161112"/>
    <w:rsid w:val="003C1BC8"/>
    <w:rsid w:val="005131ED"/>
    <w:rsid w:val="0053049D"/>
    <w:rsid w:val="007729A4"/>
    <w:rsid w:val="008860E7"/>
    <w:rsid w:val="00992332"/>
    <w:rsid w:val="009D326A"/>
    <w:rsid w:val="00AD77D1"/>
    <w:rsid w:val="00BB4C28"/>
    <w:rsid w:val="00BC4DC0"/>
    <w:rsid w:val="00F04B46"/>
    <w:rsid w:val="1F8C70B4"/>
    <w:rsid w:val="20416142"/>
    <w:rsid w:val="3EDF4B65"/>
    <w:rsid w:val="44FC544C"/>
    <w:rsid w:val="4D9E5791"/>
    <w:rsid w:val="569F10BA"/>
    <w:rsid w:val="768A2321"/>
    <w:rsid w:val="76B63116"/>
    <w:rsid w:val="7D4A0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131E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131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131ED"/>
    <w:rPr>
      <w:sz w:val="18"/>
      <w:szCs w:val="18"/>
    </w:rPr>
  </w:style>
  <w:style w:type="character" w:customStyle="1" w:styleId="Char">
    <w:name w:val="页脚 Char"/>
    <w:basedOn w:val="a0"/>
    <w:link w:val="a3"/>
    <w:uiPriority w:val="99"/>
    <w:semiHidden/>
    <w:qFormat/>
    <w:rsid w:val="005131E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user</cp:lastModifiedBy>
  <cp:revision>11</cp:revision>
  <cp:lastPrinted>2022-01-13T10:19:00Z</cp:lastPrinted>
  <dcterms:created xsi:type="dcterms:W3CDTF">2022-01-10T03:14:00Z</dcterms:created>
  <dcterms:modified xsi:type="dcterms:W3CDTF">2022-01-23T13:59:00Z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43246930713C4E3E93EEF5EB8BAC646A</vt:lpwstr>
  </property>
</Properties>
</file>