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sz w:val="80"/>
          <w:szCs w:val="8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80"/>
          <w:szCs w:val="80"/>
        </w:rPr>
        <w:t>慈溪市自然资源和规划局</w:t>
      </w: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_x0000_s1026" o:spid="_x0000_s1026" o:spt="20" style="position:absolute;left:0pt;margin-left:5.35pt;margin-top:14.8pt;height:0pt;width:441pt;z-index:251659264;mso-width-relative:page;mso-height-relative:page;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JudXEjcAQAAlwMAAA4AAABkcnMvZTJvRG9jLnhtbK1TzW4TMRC+&#10;I/EOlu9kN5HSVqtseiCEC4JKhQeY2N5dS/6Tx80mL8ELIHGDE0fuvA3tYzB20pSWC0LkMBl7xp+/&#10;7/Ps4nJnDduqiNq7lk8nNWfKCS+161v+4f36xQVnmMBJMN6plu8V8svl82eLMTRq5gdvpIqMQBw2&#10;Y2j5kFJoqgrFoCzgxAflqNj5aCHRMvaVjDASujXVrK7PqtFHGaIXCpF2V4ciXxb8rlMives6VImZ&#10;lhO3VGIscZNjtVxA00cIgxZHGvAPLCxoR5eeoFaQgN1E/QeU1SJ69F2aCG8r33VaqKKB1EzrJ2qu&#10;BwiqaCFzMJxswv8HK95uryLTsuUzzhxYeqLbT99/fvxy9+MzxdtvX9ksmzQGbKj3OlzF4wopzYp3&#10;XbT5n7SwXTF2fzJW7RITtDk/q+vzmvwX97Xq4WCImF4rb1lOWm60y5qhge0bTHQZtd635G3j2Ehs&#10;L+bnc8IDmpnOQKLUBlKBri+H0Rst19qYfARjv3lpItsCTcF6XdMvayLgR235lhXgcOgrpcN8DArk&#10;KydZ2gfyx9Eg88zBKsmZUTT3OSNAaBJo8zeddLVxxCDbejAyZxsv9/QaNyHqfiArpoVlrtDrF77H&#10;Sc3j9fu6ID18T8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vp5b9MAAAAIAQAADwAAAAAAAAAB&#10;ACAAAAAiAAAAZHJzL2Rvd25yZXYueG1sUEsBAhQAFAAAAAgAh07iQJudXEjcAQAAlwMAAA4AAAAA&#10;AAAAAQAgAAAAIgEAAGRycy9lMm9Eb2MueG1sUEsFBgAAAAAGAAYAWQEAAHA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关于市十八届人大一次会议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第347号建议的协办意见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市住建局：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陈长安代表在市十八届人大一次会议大会期间提出的《关于加快推进城西沿山区块拆迁改造提升建议》 （第347号）建议已收悉。经研究，现就有关协办意见答复如下：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推进城西沿山区块改造提升，对改善群众人居环境，完善设施配套，优化城区功能布局，提升城市品位具有重要意义。我局编制的《慈溪市湾底区块总体策划及城市设计》《慈溪中心城区城市双修规划》已批复实施，规划对城西区块的空间结构、总体布局等进行明确，并制定城中村梳理式改造导则，提出城中村改造适用条件、改造指引和意向方案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建议由市住建局做好调研工作，为市委市政府决策提供依据，待项目成熟时列入拆迁改造计划。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我局将根据市委市政府相关决策意见积极配合有关部门，视项目成熟情况统筹考虑用地指标，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职责职能范围内做好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val="zh-CN"/>
        </w:rPr>
        <w:t>城西区块改造提升的</w:t>
      </w:r>
      <w:r>
        <w:rPr>
          <w:rFonts w:hint="eastAsia" w:ascii="仿宋_GB2312" w:hAnsi="宋体" w:eastAsia="仿宋_GB2312"/>
          <w:sz w:val="32"/>
          <w:szCs w:val="32"/>
        </w:rPr>
        <w:t>用地保障工作。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　　　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eastAsia="zh-CN"/>
        </w:rPr>
        <w:t>慈溪市自然资源和规划局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　　　　　　　　　　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2022年4月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5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 系 人：骆毓蓉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联系电话：67001606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7BCB"/>
    <w:multiLevelType w:val="singleLevel"/>
    <w:tmpl w:val="394F7B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990ED4"/>
    <w:rsid w:val="00096742"/>
    <w:rsid w:val="000C5BC5"/>
    <w:rsid w:val="000D51D8"/>
    <w:rsid w:val="00154E8D"/>
    <w:rsid w:val="002061C1"/>
    <w:rsid w:val="004674D7"/>
    <w:rsid w:val="00490329"/>
    <w:rsid w:val="004D7BC3"/>
    <w:rsid w:val="00524476"/>
    <w:rsid w:val="006829C2"/>
    <w:rsid w:val="0070158B"/>
    <w:rsid w:val="00715338"/>
    <w:rsid w:val="00740B32"/>
    <w:rsid w:val="00750E19"/>
    <w:rsid w:val="0078006A"/>
    <w:rsid w:val="0097374A"/>
    <w:rsid w:val="009B0FA7"/>
    <w:rsid w:val="00A72FCA"/>
    <w:rsid w:val="00AD7C8A"/>
    <w:rsid w:val="00B41C05"/>
    <w:rsid w:val="00B9543F"/>
    <w:rsid w:val="00BD0A4A"/>
    <w:rsid w:val="00C03CD9"/>
    <w:rsid w:val="00C44AA4"/>
    <w:rsid w:val="00C63103"/>
    <w:rsid w:val="00C8272D"/>
    <w:rsid w:val="00CF17F2"/>
    <w:rsid w:val="00D07689"/>
    <w:rsid w:val="00DF2B41"/>
    <w:rsid w:val="00E10342"/>
    <w:rsid w:val="00E92F87"/>
    <w:rsid w:val="00E95FF2"/>
    <w:rsid w:val="36D25E59"/>
    <w:rsid w:val="3D873DA8"/>
    <w:rsid w:val="4BB56AE5"/>
    <w:rsid w:val="79990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408</Characters>
  <Lines>3</Lines>
  <Paragraphs>1</Paragraphs>
  <TotalTime>157</TotalTime>
  <ScaleCrop>false</ScaleCrop>
  <LinksUpToDate>false</LinksUpToDate>
  <CharactersWithSpaces>478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2020-07-09T08:53:00Z</dcterms:created>
  <dc:creator>琉璃星坠</dc:creator>
  <cp:lastModifiedBy>yeyeyeah</cp:lastModifiedBy>
  <dcterms:modified xsi:type="dcterms:W3CDTF">2022-04-21T01:38:27Z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