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B6" w:rsidRDefault="003022B6">
      <w:pPr>
        <w:spacing w:line="56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3022B6" w:rsidRDefault="003022B6">
      <w:pPr>
        <w:spacing w:line="56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3022B6" w:rsidRDefault="00D57A73">
      <w:pPr>
        <w:spacing w:line="56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关于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44"/>
          <w:szCs w:val="44"/>
        </w:rPr>
        <w:t>HIS系统与疫苗接种系统联网的建议</w:t>
      </w:r>
    </w:p>
    <w:p w:rsidR="003022B6" w:rsidRDefault="003022B6">
      <w:pPr>
        <w:spacing w:line="560" w:lineRule="exact"/>
        <w:rPr>
          <w:rFonts w:ascii="宋体" w:eastAsia="宋体" w:hAnsi="宋体" w:cs="宋体"/>
          <w:b/>
          <w:bCs/>
          <w:sz w:val="44"/>
          <w:szCs w:val="44"/>
        </w:rPr>
      </w:pPr>
    </w:p>
    <w:p w:rsidR="003022B6" w:rsidRDefault="00D57A73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领衔代表：徐成芳</w:t>
      </w:r>
    </w:p>
    <w:p w:rsidR="003022B6" w:rsidRDefault="00D57A73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附议代表：杜国强、龚双艺</w:t>
      </w:r>
    </w:p>
    <w:p w:rsidR="003022B6" w:rsidRDefault="003022B6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022B6" w:rsidRDefault="00D57A7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慈溪市公立医疗机构现行医院信息系统可查询个人健康档案，有利于医生了解病人平常的健康状况既往就诊史，但无法查询疫苗接种情况。免疫规划与临床未联接。</w:t>
      </w:r>
    </w:p>
    <w:p w:rsidR="003022B6" w:rsidRPr="00D51645" w:rsidRDefault="00D57A73" w:rsidP="00D5164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51645">
        <w:rPr>
          <w:rFonts w:ascii="仿宋_GB2312" w:eastAsia="仿宋_GB2312" w:hint="eastAsia"/>
          <w:sz w:val="32"/>
          <w:szCs w:val="32"/>
        </w:rPr>
        <w:t>为此</w:t>
      </w:r>
      <w:r w:rsidR="009049C9" w:rsidRPr="00D51645">
        <w:rPr>
          <w:rFonts w:ascii="仿宋_GB2312" w:eastAsia="仿宋_GB2312" w:hint="eastAsia"/>
          <w:sz w:val="32"/>
          <w:szCs w:val="32"/>
        </w:rPr>
        <w:t>，提出如下</w:t>
      </w:r>
      <w:r w:rsidRPr="00D51645">
        <w:rPr>
          <w:rFonts w:ascii="仿宋_GB2312" w:eastAsia="仿宋_GB2312" w:hint="eastAsia"/>
          <w:sz w:val="32"/>
          <w:szCs w:val="32"/>
        </w:rPr>
        <w:t>建议：</w:t>
      </w:r>
    </w:p>
    <w:p w:rsidR="003022B6" w:rsidRDefault="00D57A7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是从2021年新冠病毒疫苗接种情况来看，18周岁以上成年人、3-17岁未成年人接种率普遍达到预期目标。但60周岁以上老年人接种率明显低于其他年龄段。建议实行医院HIS系统与疫苗接种系统相关联，同家庭医生签约服务工作相结合。由家庭医生团队对未接种的人群进行评估，明确是否有接种禁忌，对无接种禁忌的人员由村（社区）进行精准宣传发动，进一步提高接种率。</w:t>
      </w:r>
    </w:p>
    <w:p w:rsidR="003022B6" w:rsidRDefault="00D57A7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二是其他疫苗接种情况也应纳入临床就诊的可查询范围，特别是儿童免疫规划疫苗接种情况，在临床诊断时可以对相关疾病进行排除或者作为参考依据。</w:t>
      </w:r>
    </w:p>
    <w:sectPr w:rsidR="003022B6" w:rsidSect="00D57A73">
      <w:footerReference w:type="default" r:id="rId7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2B6" w:rsidRDefault="003022B6" w:rsidP="003022B6">
      <w:r>
        <w:separator/>
      </w:r>
    </w:p>
  </w:endnote>
  <w:endnote w:type="continuationSeparator" w:id="1">
    <w:p w:rsidR="003022B6" w:rsidRDefault="003022B6" w:rsidP="00302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2B6" w:rsidRDefault="00A8084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3022B6" w:rsidRDefault="00A8084D">
                <w:pPr>
                  <w:pStyle w:val="a3"/>
                </w:pPr>
                <w:r>
                  <w:fldChar w:fldCharType="begin"/>
                </w:r>
                <w:r w:rsidR="00D57A73">
                  <w:instrText xml:space="preserve"> PAGE  \* MERGEFORMAT </w:instrText>
                </w:r>
                <w:r>
                  <w:fldChar w:fldCharType="separate"/>
                </w:r>
                <w:r w:rsidR="00D5164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2B6" w:rsidRDefault="003022B6" w:rsidP="003022B6">
      <w:r>
        <w:separator/>
      </w:r>
    </w:p>
  </w:footnote>
  <w:footnote w:type="continuationSeparator" w:id="1">
    <w:p w:rsidR="003022B6" w:rsidRDefault="003022B6" w:rsidP="003022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51D9"/>
    <w:rsid w:val="002068E8"/>
    <w:rsid w:val="003022B6"/>
    <w:rsid w:val="004A643E"/>
    <w:rsid w:val="004C51D9"/>
    <w:rsid w:val="005244FB"/>
    <w:rsid w:val="009049C9"/>
    <w:rsid w:val="00A8084D"/>
    <w:rsid w:val="00C50F25"/>
    <w:rsid w:val="00D51645"/>
    <w:rsid w:val="00D5438B"/>
    <w:rsid w:val="00D57A73"/>
    <w:rsid w:val="00F343B1"/>
    <w:rsid w:val="1DE21111"/>
    <w:rsid w:val="240D169E"/>
    <w:rsid w:val="78AC1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022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02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3022B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022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318</Characters>
  <Application>Microsoft Office Word</Application>
  <DocSecurity>0</DocSecurity>
  <Lines>2</Lines>
  <Paragraphs>1</Paragraphs>
  <ScaleCrop>false</ScaleCrop>
  <Company>启天电脑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启天电脑</dc:creator>
  <cp:lastModifiedBy>air</cp:lastModifiedBy>
  <cp:revision>5</cp:revision>
  <dcterms:created xsi:type="dcterms:W3CDTF">2022-01-14T00:00:00Z</dcterms:created>
  <dcterms:modified xsi:type="dcterms:W3CDTF">2022-01-23T13:07:00Z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A9FB4AA3DD794855B57CC27B2EE1480E</vt:lpwstr>
  </property>
</Properties>
</file>