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ED" w:rsidRDefault="008519ED" w:rsidP="008519ED">
      <w:pPr>
        <w:spacing w:line="560" w:lineRule="exact"/>
        <w:jc w:val="left"/>
        <w:rPr>
          <w:rFonts w:ascii="仿宋_GB2312" w:eastAsia="仿宋_GB2312"/>
          <w:b/>
          <w:bCs/>
          <w:sz w:val="32"/>
          <w:szCs w:val="32"/>
        </w:rPr>
      </w:pPr>
    </w:p>
    <w:p w:rsidR="008519ED" w:rsidRDefault="008519ED" w:rsidP="008519ED">
      <w:pPr>
        <w:spacing w:line="560" w:lineRule="exact"/>
        <w:jc w:val="left"/>
        <w:rPr>
          <w:rFonts w:ascii="仿宋_GB2312" w:eastAsia="仿宋_GB2312"/>
          <w:b/>
          <w:bCs/>
          <w:sz w:val="32"/>
          <w:szCs w:val="32"/>
        </w:rPr>
      </w:pPr>
    </w:p>
    <w:p w:rsidR="008519ED" w:rsidRDefault="00E878FD" w:rsidP="008519ED">
      <w:pPr>
        <w:spacing w:line="700" w:lineRule="exact"/>
        <w:jc w:val="center"/>
        <w:rPr>
          <w:rFonts w:ascii="宋体" w:eastAsia="宋体" w:hAnsi="宋体"/>
          <w:b/>
          <w:bCs/>
          <w:sz w:val="44"/>
          <w:szCs w:val="44"/>
        </w:rPr>
      </w:pPr>
      <w:r w:rsidRPr="008519ED">
        <w:rPr>
          <w:rFonts w:ascii="宋体" w:eastAsia="宋体" w:hAnsi="宋体" w:hint="eastAsia"/>
          <w:b/>
          <w:bCs/>
          <w:sz w:val="44"/>
          <w:szCs w:val="44"/>
        </w:rPr>
        <w:t>关于建立智慧环保产业园，助推实体经济</w:t>
      </w:r>
    </w:p>
    <w:p w:rsidR="008519ED" w:rsidRPr="008519ED" w:rsidRDefault="00E878FD" w:rsidP="008519ED">
      <w:pPr>
        <w:spacing w:line="700" w:lineRule="exact"/>
        <w:jc w:val="center"/>
        <w:rPr>
          <w:rFonts w:ascii="宋体" w:eastAsia="宋体" w:hAnsi="宋体"/>
          <w:b/>
          <w:bCs/>
          <w:sz w:val="44"/>
          <w:szCs w:val="44"/>
        </w:rPr>
      </w:pPr>
      <w:r w:rsidRPr="008519ED">
        <w:rPr>
          <w:rFonts w:ascii="宋体" w:eastAsia="宋体" w:hAnsi="宋体" w:hint="eastAsia"/>
          <w:b/>
          <w:bCs/>
          <w:sz w:val="44"/>
          <w:szCs w:val="44"/>
        </w:rPr>
        <w:t>稳步发展</w:t>
      </w:r>
      <w:r w:rsidR="008519ED" w:rsidRPr="008519ED">
        <w:rPr>
          <w:rFonts w:ascii="宋体" w:eastAsia="宋体" w:hAnsi="宋体" w:hint="eastAsia"/>
          <w:b/>
          <w:bCs/>
          <w:sz w:val="44"/>
          <w:szCs w:val="44"/>
        </w:rPr>
        <w:t>的建议</w:t>
      </w:r>
    </w:p>
    <w:p w:rsidR="008519ED" w:rsidRDefault="008519ED" w:rsidP="008519ED">
      <w:pPr>
        <w:spacing w:line="560" w:lineRule="exact"/>
        <w:rPr>
          <w:rFonts w:ascii="仿宋_GB2312" w:eastAsia="仿宋_GB2312"/>
          <w:b/>
          <w:bCs/>
          <w:sz w:val="32"/>
          <w:szCs w:val="32"/>
        </w:rPr>
      </w:pPr>
    </w:p>
    <w:p w:rsidR="00366740" w:rsidRPr="008519ED" w:rsidRDefault="008519ED" w:rsidP="008519ED">
      <w:pPr>
        <w:spacing w:line="560" w:lineRule="exact"/>
        <w:rPr>
          <w:rFonts w:ascii="楷体_GB2312" w:eastAsia="楷体_GB2312"/>
          <w:sz w:val="32"/>
          <w:szCs w:val="32"/>
        </w:rPr>
      </w:pPr>
      <w:r w:rsidRPr="008519ED">
        <w:rPr>
          <w:rFonts w:ascii="楷体_GB2312" w:eastAsia="楷体_GB2312" w:hint="eastAsia"/>
          <w:sz w:val="32"/>
          <w:szCs w:val="32"/>
        </w:rPr>
        <w:t>领衔代表</w:t>
      </w:r>
      <w:r w:rsidR="00E878FD" w:rsidRPr="008519ED">
        <w:rPr>
          <w:rFonts w:ascii="楷体_GB2312" w:eastAsia="楷体_GB2312" w:hint="eastAsia"/>
          <w:sz w:val="32"/>
          <w:szCs w:val="32"/>
        </w:rPr>
        <w:t>：王文学</w:t>
      </w:r>
    </w:p>
    <w:p w:rsidR="008519ED" w:rsidRPr="008519ED" w:rsidRDefault="008519ED" w:rsidP="008519ED">
      <w:pPr>
        <w:spacing w:line="560" w:lineRule="exact"/>
        <w:rPr>
          <w:rFonts w:ascii="楷体_GB2312" w:eastAsia="楷体_GB2312"/>
          <w:sz w:val="32"/>
          <w:szCs w:val="32"/>
        </w:rPr>
      </w:pPr>
      <w:r w:rsidRPr="008519ED">
        <w:rPr>
          <w:rFonts w:ascii="楷体_GB2312" w:eastAsia="楷体_GB2312" w:hint="eastAsia"/>
          <w:sz w:val="32"/>
          <w:szCs w:val="32"/>
        </w:rPr>
        <w:t>附议代表：</w:t>
      </w:r>
    </w:p>
    <w:p w:rsidR="008519ED" w:rsidRPr="008519ED" w:rsidRDefault="008519ED" w:rsidP="008519ED">
      <w:pPr>
        <w:spacing w:line="560" w:lineRule="exact"/>
        <w:rPr>
          <w:rFonts w:ascii="仿宋_GB2312" w:eastAsia="仿宋_GB2312"/>
          <w:b/>
          <w:bCs/>
          <w:sz w:val="32"/>
          <w:szCs w:val="32"/>
        </w:rPr>
      </w:pPr>
    </w:p>
    <w:p w:rsidR="00366740" w:rsidRPr="008519ED" w:rsidRDefault="00E878FD" w:rsidP="008519ED">
      <w:pPr>
        <w:spacing w:line="560" w:lineRule="exact"/>
        <w:ind w:firstLineChars="200" w:firstLine="640"/>
        <w:rPr>
          <w:rFonts w:ascii="仿宋_GB2312" w:eastAsia="仿宋_GB2312"/>
          <w:sz w:val="32"/>
          <w:szCs w:val="32"/>
        </w:rPr>
      </w:pPr>
      <w:r w:rsidRPr="008519ED">
        <w:rPr>
          <w:rFonts w:ascii="仿宋_GB2312" w:eastAsia="仿宋_GB2312" w:hint="eastAsia"/>
          <w:sz w:val="32"/>
          <w:szCs w:val="32"/>
        </w:rPr>
        <w:t>习总书记的“绿水青山就是金山银山，宁要绿水青山不要金山银山”两山理论，党的十八大、十九大将把生态文明建设和生态环境保护提升到前所未有的战略高度，从中央督查，到各省市的督查自纠，环境保护工作呈现持续高压态势。</w:t>
      </w:r>
    </w:p>
    <w:p w:rsidR="00366740" w:rsidRPr="008519ED" w:rsidRDefault="00E878FD" w:rsidP="008519ED">
      <w:pPr>
        <w:spacing w:line="560" w:lineRule="exact"/>
        <w:ind w:firstLineChars="200" w:firstLine="640"/>
        <w:rPr>
          <w:rFonts w:ascii="仿宋_GB2312" w:eastAsia="仿宋_GB2312"/>
          <w:sz w:val="32"/>
          <w:szCs w:val="32"/>
        </w:rPr>
      </w:pPr>
      <w:r w:rsidRPr="008519ED">
        <w:rPr>
          <w:rFonts w:ascii="仿宋_GB2312" w:eastAsia="仿宋_GB2312" w:hint="eastAsia"/>
          <w:sz w:val="32"/>
          <w:szCs w:val="32"/>
        </w:rPr>
        <w:t>慈溪市作为改革开放前沿阵地，知名小家电生产基地、工业大市，中小企业遍地开花。从第二次全国污染源普查数据来看，慈溪共有4万余家工业制造企业，环境污染治理的需求极其旺盛，而目前环保产业的发展跟不上环保形势的发展，环保市场乱象丛生，鱼龙混杂。虽然历年来政府越来越重视空气环境质量，通过每年的专项行动和蓝天白云保卫战三年行动计划，空气质量一年比一年好了，人民群众对环境质量满意度提高了。但是实体经济经营部提升需要环保部门的支持进行有序的管理和规范执法，为此的建议如下：利用宁波大学科学院落户慈溪，实施建立校企合作的“智慧环保产业园区”，产学结合是一条让学校、政府、企</w:t>
      </w:r>
      <w:r w:rsidRPr="008519ED">
        <w:rPr>
          <w:rFonts w:ascii="仿宋_GB2312" w:eastAsia="仿宋_GB2312" w:hint="eastAsia"/>
          <w:sz w:val="32"/>
          <w:szCs w:val="32"/>
        </w:rPr>
        <w:lastRenderedPageBreak/>
        <w:t>业发展的共赢之路。结合慈溪当地的市场，环保产业，发挥宁大的科研、人才优势，更好的服务于企业，打造慈溪环保产业发展的新模式。</w:t>
      </w:r>
    </w:p>
    <w:p w:rsidR="00366740" w:rsidRPr="008519ED" w:rsidRDefault="009A157B" w:rsidP="009A157B">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E878FD" w:rsidRPr="008519ED">
        <w:rPr>
          <w:rFonts w:ascii="仿宋_GB2312" w:eastAsia="仿宋_GB2312" w:hint="eastAsia"/>
          <w:sz w:val="32"/>
          <w:szCs w:val="32"/>
        </w:rPr>
        <w:t>整合慈溪当地环保产业资源，集中各家优势，互通有无，减少重复投入，为企业提供一揽子服务。</w:t>
      </w:r>
    </w:p>
    <w:p w:rsidR="00366740" w:rsidRPr="008519ED" w:rsidRDefault="009A157B" w:rsidP="009A157B">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E878FD" w:rsidRPr="008519ED">
        <w:rPr>
          <w:rFonts w:ascii="仿宋_GB2312" w:eastAsia="仿宋_GB2312" w:hint="eastAsia"/>
          <w:sz w:val="32"/>
          <w:szCs w:val="32"/>
        </w:rPr>
        <w:t>统一规范环保产业，有利于主管部门进行行业监管，也有利于环保产业做大做强。</w:t>
      </w:r>
    </w:p>
    <w:p w:rsidR="00366740" w:rsidRPr="008519ED" w:rsidRDefault="009A157B" w:rsidP="009A157B">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E878FD" w:rsidRPr="008519ED">
        <w:rPr>
          <w:rFonts w:ascii="仿宋_GB2312" w:eastAsia="仿宋_GB2312" w:hint="eastAsia"/>
          <w:sz w:val="32"/>
          <w:szCs w:val="32"/>
        </w:rPr>
        <w:t>有利于保障高校人才就业输送，积极培养人才梯队，为慈溪环境保护可持续发展提供人才基础和技术储备，提高高校与当地市场、政府、产业的粘性。</w:t>
      </w:r>
    </w:p>
    <w:p w:rsidR="00366740" w:rsidRPr="008519ED" w:rsidRDefault="009A157B" w:rsidP="009A157B">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E878FD" w:rsidRPr="008519ED">
        <w:rPr>
          <w:rFonts w:ascii="仿宋_GB2312" w:eastAsia="仿宋_GB2312" w:hint="eastAsia"/>
          <w:sz w:val="32"/>
          <w:szCs w:val="32"/>
        </w:rPr>
        <w:t>与高校合作构建区域环保大数据平台，提供更为有效的企业、区域环境的监管方案，为政府环境决策提供数据支撑。</w:t>
      </w:r>
    </w:p>
    <w:p w:rsidR="00366740" w:rsidRPr="008519ED" w:rsidRDefault="009A157B" w:rsidP="009A157B">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E878FD" w:rsidRPr="008519ED">
        <w:rPr>
          <w:rFonts w:ascii="仿宋_GB2312" w:eastAsia="仿宋_GB2312" w:hint="eastAsia"/>
          <w:sz w:val="32"/>
          <w:szCs w:val="32"/>
        </w:rPr>
        <w:t>促进形成环保产业新的经济增长点，做到环保和创收两不误。</w:t>
      </w:r>
    </w:p>
    <w:sectPr w:rsidR="00366740" w:rsidRPr="008519ED" w:rsidSect="008519ED">
      <w:footerReference w:type="default" r:id="rId8"/>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AB" w:rsidRDefault="009D0AAB" w:rsidP="008519ED">
      <w:r>
        <w:separator/>
      </w:r>
    </w:p>
  </w:endnote>
  <w:endnote w:type="continuationSeparator" w:id="0">
    <w:p w:rsidR="009D0AAB" w:rsidRDefault="009D0AAB" w:rsidP="008519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155028"/>
      <w:docPartObj>
        <w:docPartGallery w:val="Page Numbers (Bottom of Page)"/>
        <w:docPartUnique/>
      </w:docPartObj>
    </w:sdtPr>
    <w:sdtContent>
      <w:p w:rsidR="009A157B" w:rsidRDefault="009A157B">
        <w:pPr>
          <w:pStyle w:val="a4"/>
          <w:jc w:val="center"/>
        </w:pPr>
        <w:fldSimple w:instr=" PAGE   \* MERGEFORMAT ">
          <w:r w:rsidRPr="009A157B">
            <w:rPr>
              <w:noProof/>
              <w:lang w:val="zh-CN"/>
            </w:rPr>
            <w:t>2</w:t>
          </w:r>
        </w:fldSimple>
      </w:p>
    </w:sdtContent>
  </w:sdt>
  <w:p w:rsidR="009A157B" w:rsidRDefault="009A15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AB" w:rsidRDefault="009D0AAB" w:rsidP="008519ED">
      <w:r>
        <w:separator/>
      </w:r>
    </w:p>
  </w:footnote>
  <w:footnote w:type="continuationSeparator" w:id="0">
    <w:p w:rsidR="009D0AAB" w:rsidRDefault="009D0AAB" w:rsidP="00851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6FC24"/>
    <w:multiLevelType w:val="singleLevel"/>
    <w:tmpl w:val="5906FC2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3746423"/>
    <w:rsid w:val="00034466"/>
    <w:rsid w:val="00366740"/>
    <w:rsid w:val="008519ED"/>
    <w:rsid w:val="009A157B"/>
    <w:rsid w:val="009D0AAB"/>
    <w:rsid w:val="00E878FD"/>
    <w:rsid w:val="0A750C04"/>
    <w:rsid w:val="13746423"/>
    <w:rsid w:val="195E6146"/>
    <w:rsid w:val="4AA4331D"/>
    <w:rsid w:val="59716A09"/>
    <w:rsid w:val="67BE672C"/>
    <w:rsid w:val="76E44A51"/>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740"/>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19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19ED"/>
    <w:rPr>
      <w:kern w:val="2"/>
      <w:sz w:val="18"/>
      <w:szCs w:val="18"/>
      <w:lang w:bidi="ar-SA"/>
    </w:rPr>
  </w:style>
  <w:style w:type="paragraph" w:styleId="a4">
    <w:name w:val="footer"/>
    <w:basedOn w:val="a"/>
    <w:link w:val="Char0"/>
    <w:uiPriority w:val="99"/>
    <w:rsid w:val="008519ED"/>
    <w:pPr>
      <w:tabs>
        <w:tab w:val="center" w:pos="4153"/>
        <w:tab w:val="right" w:pos="8306"/>
      </w:tabs>
      <w:snapToGrid w:val="0"/>
      <w:jc w:val="left"/>
    </w:pPr>
    <w:rPr>
      <w:sz w:val="18"/>
      <w:szCs w:val="18"/>
    </w:rPr>
  </w:style>
  <w:style w:type="character" w:customStyle="1" w:styleId="Char0">
    <w:name w:val="页脚 Char"/>
    <w:basedOn w:val="a0"/>
    <w:link w:val="a4"/>
    <w:uiPriority w:val="99"/>
    <w:rsid w:val="008519ED"/>
    <w:rPr>
      <w:kern w:val="2"/>
      <w:sz w:val="18"/>
      <w:szCs w:val="18"/>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老囧</dc:creator>
  <cp:lastModifiedBy>user</cp:lastModifiedBy>
  <cp:revision>3</cp:revision>
  <cp:lastPrinted>2019-01-25T04:39:00Z</cp:lastPrinted>
  <dcterms:created xsi:type="dcterms:W3CDTF">2018-12-30T01:07:00Z</dcterms:created>
  <dcterms:modified xsi:type="dcterms:W3CDTF">2019-01-25T08:51:00Z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