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A1" w:rsidRDefault="001C00A1" w:rsidP="00BE00FC">
      <w:pPr>
        <w:spacing w:line="460" w:lineRule="atLeast"/>
        <w:jc w:val="right"/>
        <w:rPr>
          <w:rFonts w:ascii="仿宋_GB2312" w:eastAsia="仿宋_GB2312"/>
          <w:sz w:val="32"/>
        </w:rPr>
      </w:pPr>
      <w:r>
        <w:rPr>
          <w:rFonts w:ascii="黑体" w:eastAsia="黑体" w:hint="eastAsia"/>
          <w:sz w:val="32"/>
        </w:rPr>
        <w:t>类别号标记：</w:t>
      </w:r>
      <w:r>
        <w:rPr>
          <w:rFonts w:ascii="黑体" w:eastAsia="黑体"/>
          <w:sz w:val="32"/>
        </w:rPr>
        <w:t>B</w:t>
      </w:r>
      <w:r>
        <w:rPr>
          <w:rFonts w:ascii="仿宋_GB2312" w:eastAsia="仿宋_GB2312"/>
          <w:sz w:val="32"/>
        </w:rPr>
        <w:t xml:space="preserve"> </w:t>
      </w:r>
    </w:p>
    <w:p w:rsidR="001C00A1" w:rsidRPr="00351D18" w:rsidRDefault="001C00A1" w:rsidP="00BE00FC">
      <w:pPr>
        <w:spacing w:line="460" w:lineRule="atLeast"/>
        <w:jc w:val="center"/>
        <w:rPr>
          <w:rFonts w:ascii="方正小标宋简体" w:eastAsia="方正小标宋简体" w:hAnsi="黑体"/>
          <w:color w:val="FF0000"/>
          <w:spacing w:val="82"/>
          <w:sz w:val="84"/>
        </w:rPr>
      </w:pPr>
      <w:r w:rsidRPr="00351D18">
        <w:rPr>
          <w:rFonts w:ascii="方正小标宋简体" w:eastAsia="方正小标宋简体" w:hAnsi="黑体" w:hint="eastAsia"/>
          <w:color w:val="FF0000"/>
          <w:spacing w:val="82"/>
          <w:sz w:val="84"/>
        </w:rPr>
        <w:t>慈溪市教育局文件</w:t>
      </w:r>
    </w:p>
    <w:p w:rsidR="001C00A1" w:rsidRDefault="001C00A1" w:rsidP="00BE00FC">
      <w:pPr>
        <w:spacing w:line="460" w:lineRule="atLeast"/>
        <w:rPr>
          <w:rFonts w:ascii="仿宋_GB2312" w:eastAsia="仿宋_GB2312"/>
          <w:sz w:val="32"/>
        </w:rPr>
      </w:pPr>
    </w:p>
    <w:p w:rsidR="001C00A1" w:rsidRDefault="001C00A1" w:rsidP="00BE00FC">
      <w:pPr>
        <w:spacing w:line="320" w:lineRule="exact"/>
        <w:rPr>
          <w:rFonts w:ascii="仿宋_GB2312" w:eastAsia="仿宋_GB2312"/>
          <w:sz w:val="32"/>
        </w:rPr>
      </w:pPr>
      <w:r>
        <w:rPr>
          <w:rFonts w:ascii="仿宋_GB2312" w:eastAsia="仿宋_GB2312" w:hint="eastAsia"/>
          <w:sz w:val="32"/>
        </w:rPr>
        <w:t xml:space="preserve">　慈教建〔</w:t>
      </w:r>
      <w:r>
        <w:rPr>
          <w:rFonts w:ascii="仿宋_GB2312" w:eastAsia="仿宋_GB2312"/>
          <w:sz w:val="32"/>
        </w:rPr>
        <w:t>2019</w:t>
      </w:r>
      <w:r>
        <w:rPr>
          <w:rFonts w:ascii="仿宋_GB2312" w:eastAsia="仿宋_GB2312" w:hint="eastAsia"/>
          <w:sz w:val="32"/>
        </w:rPr>
        <w:t>〕</w:t>
      </w:r>
      <w:r>
        <w:rPr>
          <w:rFonts w:ascii="仿宋_GB2312" w:eastAsia="仿宋_GB2312"/>
          <w:sz w:val="32"/>
        </w:rPr>
        <w:t>24</w:t>
      </w:r>
      <w:r>
        <w:rPr>
          <w:rFonts w:ascii="仿宋_GB2312" w:eastAsia="仿宋_GB2312" w:hint="eastAsia"/>
          <w:sz w:val="32"/>
        </w:rPr>
        <w:t xml:space="preserve">号　　　　</w:t>
      </w:r>
      <w:r>
        <w:rPr>
          <w:rFonts w:ascii="仿宋_GB2312" w:eastAsia="仿宋_GB2312"/>
          <w:sz w:val="32"/>
        </w:rPr>
        <w:t xml:space="preserve"> </w:t>
      </w: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 xml:space="preserve">　签发人：</w:t>
      </w:r>
      <w:r w:rsidRPr="00351D18">
        <w:rPr>
          <w:rFonts w:ascii="楷体" w:eastAsia="楷体" w:hAnsi="楷体" w:hint="eastAsia"/>
          <w:sz w:val="32"/>
        </w:rPr>
        <w:t>王建成</w:t>
      </w:r>
    </w:p>
    <w:p w:rsidR="001C00A1" w:rsidRPr="00351D18" w:rsidRDefault="001C00A1" w:rsidP="00BE00FC">
      <w:pPr>
        <w:spacing w:line="460" w:lineRule="atLeast"/>
        <w:rPr>
          <w:rFonts w:ascii="仿宋_GB2312" w:eastAsia="仿宋_GB2312"/>
          <w:sz w:val="32"/>
          <w:u w:val="thick" w:color="FF0000"/>
        </w:rPr>
      </w:pPr>
      <w:r>
        <w:rPr>
          <w:rFonts w:ascii="仿宋_GB2312" w:eastAsia="仿宋_GB2312"/>
          <w:sz w:val="32"/>
          <w:u w:val="thick" w:color="FF0000"/>
        </w:rPr>
        <w:t xml:space="preserve">                                                          </w:t>
      </w:r>
    </w:p>
    <w:p w:rsidR="001C00A1" w:rsidRDefault="001C00A1" w:rsidP="00BE00FC">
      <w:pPr>
        <w:spacing w:line="460" w:lineRule="atLeast"/>
        <w:rPr>
          <w:rFonts w:ascii="仿宋_GB2312" w:eastAsia="仿宋_GB2312"/>
          <w:sz w:val="32"/>
        </w:rPr>
      </w:pPr>
    </w:p>
    <w:p w:rsidR="001C00A1" w:rsidRDefault="001C00A1" w:rsidP="00104416">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对市十七届人大三次会议第</w:t>
      </w:r>
      <w:r>
        <w:rPr>
          <w:rFonts w:ascii="方正小标宋简体" w:eastAsia="方正小标宋简体"/>
          <w:sz w:val="44"/>
          <w:szCs w:val="44"/>
        </w:rPr>
        <w:t>249</w:t>
      </w:r>
      <w:r>
        <w:rPr>
          <w:rFonts w:ascii="方正小标宋简体" w:eastAsia="方正小标宋简体" w:hint="eastAsia"/>
          <w:sz w:val="44"/>
          <w:szCs w:val="44"/>
        </w:rPr>
        <w:t>号建议的答复</w:t>
      </w:r>
    </w:p>
    <w:p w:rsidR="001C00A1" w:rsidRDefault="001C00A1" w:rsidP="00104416">
      <w:pPr>
        <w:spacing w:line="540" w:lineRule="exact"/>
        <w:rPr>
          <w:rFonts w:ascii="仿宋_GB2312" w:eastAsia="仿宋_GB2312"/>
          <w:sz w:val="32"/>
        </w:rPr>
      </w:pPr>
    </w:p>
    <w:p w:rsidR="001C00A1" w:rsidRPr="00AA73C2" w:rsidRDefault="001C00A1" w:rsidP="004956A0">
      <w:pPr>
        <w:spacing w:line="520" w:lineRule="exact"/>
        <w:rPr>
          <w:rFonts w:ascii="仿宋_GB2312" w:eastAsia="仿宋_GB2312" w:hAnsi="宋体" w:cs="宋体"/>
          <w:kern w:val="0"/>
          <w:sz w:val="32"/>
          <w:szCs w:val="32"/>
        </w:rPr>
      </w:pPr>
      <w:r w:rsidRPr="00AA73C2">
        <w:rPr>
          <w:rFonts w:ascii="仿宋_GB2312" w:eastAsia="仿宋_GB2312" w:hAnsi="宋体" w:cs="宋体" w:hint="eastAsia"/>
          <w:kern w:val="0"/>
          <w:sz w:val="32"/>
          <w:szCs w:val="32"/>
        </w:rPr>
        <w:t>高央芳代表：</w:t>
      </w:r>
    </w:p>
    <w:p w:rsidR="001C00A1" w:rsidRPr="00AA73C2" w:rsidRDefault="001C00A1" w:rsidP="004956A0">
      <w:pPr>
        <w:spacing w:line="520" w:lineRule="exact"/>
        <w:ind w:firstLine="645"/>
        <w:rPr>
          <w:rFonts w:ascii="仿宋_GB2312" w:eastAsia="仿宋_GB2312" w:hAnsi="宋体" w:cs="宋体"/>
          <w:kern w:val="0"/>
          <w:sz w:val="32"/>
          <w:szCs w:val="32"/>
        </w:rPr>
      </w:pPr>
      <w:r w:rsidRPr="00AA73C2">
        <w:rPr>
          <w:rFonts w:ascii="仿宋_GB2312" w:eastAsia="仿宋_GB2312" w:hAnsi="宋体" w:cs="宋体" w:hint="eastAsia"/>
          <w:kern w:val="0"/>
          <w:sz w:val="32"/>
          <w:szCs w:val="32"/>
        </w:rPr>
        <w:t>您提出的《关于解决我市外来民工子女教育问题的建议》已收悉，经研究，现答复如下：</w:t>
      </w:r>
    </w:p>
    <w:p w:rsidR="001C00A1" w:rsidRPr="00AA73C2" w:rsidRDefault="001C00A1" w:rsidP="004956A0">
      <w:pPr>
        <w:widowControl/>
        <w:shd w:val="clear" w:color="auto" w:fill="FFFFFF"/>
        <w:spacing w:line="520" w:lineRule="exact"/>
        <w:ind w:firstLineChars="200" w:firstLine="620"/>
        <w:jc w:val="left"/>
        <w:rPr>
          <w:rFonts w:ascii="仿宋_GB2312" w:eastAsia="仿宋_GB2312" w:hAnsi="宋体" w:cs="宋体"/>
          <w:kern w:val="0"/>
          <w:sz w:val="32"/>
          <w:szCs w:val="32"/>
        </w:rPr>
      </w:pPr>
      <w:r w:rsidRPr="00AA73C2">
        <w:rPr>
          <w:rFonts w:ascii="仿宋_GB2312" w:eastAsia="仿宋_GB2312" w:hAnsi="宋体" w:cs="宋体" w:hint="eastAsia"/>
          <w:kern w:val="0"/>
          <w:sz w:val="32"/>
          <w:szCs w:val="32"/>
        </w:rPr>
        <w:t>随着我国城市化进程的不断推进，越来越多的流动人口选择举家迁徙的方式进入城市。慈溪是经济大市、人口大市，也是流动人口集聚大市。一直以来，市委市政府高度重视流动人口随迁子女入学工作，按照“以流入地为主、公办学校为主解决”的原则，通过落实镇（街道）、部门工作职责，健全工作机制、加大财政投入，拓展教育资源等有效举措，切实保障流动人口随迁子女受教育的权利。</w:t>
      </w:r>
      <w:r w:rsidRPr="00AA73C2">
        <w:rPr>
          <w:rFonts w:ascii="仿宋_GB2312" w:eastAsia="仿宋_GB2312" w:hAnsi="宋体" w:cs="宋体"/>
          <w:kern w:val="0"/>
          <w:sz w:val="32"/>
          <w:szCs w:val="32"/>
        </w:rPr>
        <w:t>2018</w:t>
      </w:r>
      <w:r w:rsidRPr="00AA73C2">
        <w:rPr>
          <w:rFonts w:ascii="仿宋_GB2312" w:eastAsia="仿宋_GB2312" w:hAnsi="宋体" w:cs="宋体" w:hint="eastAsia"/>
          <w:kern w:val="0"/>
          <w:sz w:val="32"/>
          <w:szCs w:val="32"/>
        </w:rPr>
        <w:t>年，我市义务教育段流动人口随迁子女实施居住证积分入学政策，全市义务教育段在校学生</w:t>
      </w:r>
      <w:r w:rsidRPr="00AA73C2">
        <w:rPr>
          <w:rFonts w:ascii="仿宋_GB2312" w:eastAsia="仿宋_GB2312" w:hAnsi="宋体" w:cs="宋体"/>
          <w:kern w:val="0"/>
          <w:sz w:val="32"/>
          <w:szCs w:val="32"/>
        </w:rPr>
        <w:t>106231</w:t>
      </w:r>
      <w:r w:rsidRPr="00AA73C2">
        <w:rPr>
          <w:rFonts w:ascii="仿宋_GB2312" w:eastAsia="仿宋_GB2312" w:hAnsi="宋体" w:cs="宋体" w:hint="eastAsia"/>
          <w:kern w:val="0"/>
          <w:sz w:val="32"/>
          <w:szCs w:val="32"/>
        </w:rPr>
        <w:t>人，其中流动人口随迁子女</w:t>
      </w:r>
      <w:r w:rsidRPr="00AA73C2">
        <w:rPr>
          <w:rFonts w:ascii="仿宋_GB2312" w:eastAsia="仿宋_GB2312" w:hAnsi="宋体" w:cs="宋体"/>
          <w:kern w:val="0"/>
          <w:sz w:val="32"/>
          <w:szCs w:val="32"/>
        </w:rPr>
        <w:t>45760</w:t>
      </w:r>
      <w:r w:rsidRPr="00AA73C2">
        <w:rPr>
          <w:rFonts w:ascii="仿宋_GB2312" w:eastAsia="仿宋_GB2312" w:hAnsi="宋体" w:cs="宋体" w:hint="eastAsia"/>
          <w:kern w:val="0"/>
          <w:sz w:val="32"/>
          <w:szCs w:val="32"/>
        </w:rPr>
        <w:t>人，占比</w:t>
      </w:r>
      <w:r w:rsidRPr="00AA73C2">
        <w:rPr>
          <w:rFonts w:ascii="仿宋_GB2312" w:eastAsia="仿宋_GB2312" w:hAnsi="宋体" w:cs="宋体"/>
          <w:kern w:val="0"/>
          <w:sz w:val="32"/>
          <w:szCs w:val="32"/>
        </w:rPr>
        <w:t>43.1%</w:t>
      </w:r>
      <w:r w:rsidRPr="00AA73C2">
        <w:rPr>
          <w:rFonts w:ascii="仿宋_GB2312" w:eastAsia="仿宋_GB2312" w:hAnsi="宋体" w:cs="宋体" w:hint="eastAsia"/>
          <w:kern w:val="0"/>
          <w:sz w:val="32"/>
          <w:szCs w:val="32"/>
        </w:rPr>
        <w:t>，其中符合条件的流动人口随迁子女在公办（包括政府购买服务）学校就读比例为</w:t>
      </w:r>
      <w:r w:rsidRPr="00AA73C2">
        <w:rPr>
          <w:rFonts w:ascii="仿宋_GB2312" w:eastAsia="仿宋_GB2312" w:hAnsi="宋体" w:cs="宋体"/>
          <w:kern w:val="0"/>
          <w:sz w:val="32"/>
          <w:szCs w:val="32"/>
        </w:rPr>
        <w:t>100%</w:t>
      </w:r>
      <w:r w:rsidRPr="00AA73C2">
        <w:rPr>
          <w:rFonts w:ascii="仿宋_GB2312" w:eastAsia="仿宋_GB2312" w:hAnsi="宋体" w:cs="宋体" w:hint="eastAsia"/>
          <w:kern w:val="0"/>
          <w:sz w:val="32"/>
          <w:szCs w:val="32"/>
        </w:rPr>
        <w:t>，并享受与本地学生同城同待遇，免课本费、作业本费、免学杂费。对公助民营流动人口子女学校，委派公办校长、副校长、支教教师等加强学校管理和教学力量。在学籍管理、评优评先、考试竞赛、文体活动、入团入队等方面，对流动人口子女与本地学生同等安排。学校师德建设、课程改革、办学行为规范、教学质量检测等，市教育局同等力度进行指导帮助和督查评估，努力为流动人口子女创造平等、宽松、优越的教育环境。慈溪市鸣山小学、慈溪市开发小学、宗汉街道高王小学、横河镇雨露小学等流动人口子学校，在市政府委托的第三方专业评估机构对对全市义务教育段素质教育星级学校评估中都获四星级以上，学科教育质量也超过部分乡镇公办学校。</w:t>
      </w:r>
    </w:p>
    <w:p w:rsidR="001C00A1" w:rsidRPr="00AA73C2" w:rsidRDefault="001C00A1" w:rsidP="004956A0">
      <w:pPr>
        <w:widowControl/>
        <w:shd w:val="clear" w:color="auto" w:fill="FFFFFF"/>
        <w:spacing w:line="520" w:lineRule="exact"/>
        <w:ind w:firstLineChars="200" w:firstLine="620"/>
        <w:jc w:val="left"/>
        <w:rPr>
          <w:rFonts w:ascii="仿宋_GB2312" w:eastAsia="仿宋_GB2312" w:hAnsi="宋体" w:cs="宋体"/>
          <w:kern w:val="0"/>
          <w:sz w:val="32"/>
          <w:szCs w:val="32"/>
        </w:rPr>
      </w:pPr>
      <w:r w:rsidRPr="00AA73C2">
        <w:rPr>
          <w:rFonts w:ascii="仿宋_GB2312" w:eastAsia="仿宋_GB2312" w:hAnsi="宋体" w:cs="宋体" w:hint="eastAsia"/>
          <w:kern w:val="0"/>
          <w:sz w:val="32"/>
          <w:szCs w:val="32"/>
        </w:rPr>
        <w:t>由于流动人口家庭大都来自经济、文化相对落后的农村地区，家长的教育理念、教育方法比较落后，缺乏全面发展的育人观。大部分流动人口子女家长忙于生计，对孩子疏于教育管理，造成行为偏差学生较多。据我市初中反映，学校德育线处理的学生打架等严重违纪事件绝大部分与流动人口子女有关。您对我市流动人口随迁子女的教育问题提出了许多富有建设性的意见建议，下一步，我们将进一步做好以下工作：</w:t>
      </w:r>
    </w:p>
    <w:p w:rsidR="001C00A1" w:rsidRPr="00AA73C2" w:rsidRDefault="001C00A1" w:rsidP="004956A0">
      <w:pPr>
        <w:widowControl/>
        <w:numPr>
          <w:ilvl w:val="0"/>
          <w:numId w:val="9"/>
        </w:numPr>
        <w:shd w:val="clear" w:color="auto" w:fill="FFFFFF"/>
        <w:spacing w:line="520" w:lineRule="exact"/>
        <w:jc w:val="left"/>
        <w:rPr>
          <w:rFonts w:ascii="黑体" w:eastAsia="黑体" w:hAnsi="黑体" w:cs="宋体"/>
          <w:kern w:val="0"/>
          <w:sz w:val="32"/>
          <w:szCs w:val="32"/>
        </w:rPr>
      </w:pPr>
      <w:r w:rsidRPr="00AA73C2">
        <w:rPr>
          <w:rFonts w:ascii="黑体" w:eastAsia="黑体" w:hAnsi="黑体" w:cs="宋体" w:hint="eastAsia"/>
          <w:kern w:val="0"/>
          <w:sz w:val="32"/>
          <w:szCs w:val="32"/>
        </w:rPr>
        <w:t>坚持立德树人，不断提高流动人口子女综合素养</w:t>
      </w:r>
    </w:p>
    <w:p w:rsidR="001C00A1" w:rsidRPr="00AA73C2" w:rsidRDefault="001C00A1" w:rsidP="004956A0">
      <w:pPr>
        <w:widowControl/>
        <w:shd w:val="clear" w:color="auto" w:fill="FFFFFF"/>
        <w:spacing w:line="520" w:lineRule="exact"/>
        <w:ind w:firstLineChars="200" w:firstLine="620"/>
        <w:jc w:val="left"/>
        <w:rPr>
          <w:rFonts w:ascii="仿宋_GB2312" w:eastAsia="仿宋_GB2312" w:hAnsi="宋体" w:cs="宋体"/>
          <w:kern w:val="0"/>
          <w:sz w:val="32"/>
          <w:szCs w:val="32"/>
        </w:rPr>
      </w:pPr>
      <w:r w:rsidRPr="00AA73C2">
        <w:rPr>
          <w:rFonts w:ascii="仿宋_GB2312" w:eastAsia="仿宋_GB2312" w:hAnsi="宋体" w:cs="宋体" w:hint="eastAsia"/>
          <w:kern w:val="0"/>
          <w:sz w:val="32"/>
          <w:szCs w:val="32"/>
        </w:rPr>
        <w:t>牢固树立德育本身就是质量的育人观，坚持“先做人、后成才”的办学宗旨，将流动人口子女的思想道德建设放在首位。教师树立平等的教育观，尊重每一位流动人口随迁子女，不歧视、不排除、不挖苦、不贴标签，因材施教，尊重差异，让学生感受到教师的关心、教育的公平。同时针对流动人口子女的自身特点针对性开展教育活动。一抓行为习惯养成教育。从日常行为一点一滴抓起，抓细、抓深、抓实，强化行为规范养成教育。二是抓法制宣传教育。综合利用学校、社会、家庭多种社会资源，采取形式多样教育方法，积极引导流动人口子女积极参与，明辨是非，进一步增强法律意识，自觉遵守校纪校规、社会秩序，预防和减少流动人口随迁子女违法犯罪现象。三是抓心理健康教育。高度重视流动人口子女的心理健康问题，开设心理健康教育课，设立心理辅导室，建立教师与流动人口子女谈心制度，积极开展心理疏导，帮助流动人口子女塑造健全人格，保持良好心态及增强心理承挫能力。</w:t>
      </w:r>
    </w:p>
    <w:p w:rsidR="001C00A1" w:rsidRPr="00AA73C2" w:rsidRDefault="001C00A1" w:rsidP="00AA73C2">
      <w:pPr>
        <w:widowControl/>
        <w:shd w:val="clear" w:color="auto" w:fill="FFFFFF"/>
        <w:spacing w:line="520" w:lineRule="exact"/>
        <w:ind w:firstLineChars="200" w:firstLine="620"/>
        <w:jc w:val="left"/>
        <w:rPr>
          <w:rFonts w:ascii="黑体" w:eastAsia="黑体" w:hAnsi="黑体" w:cs="宋体"/>
          <w:kern w:val="0"/>
          <w:sz w:val="32"/>
          <w:szCs w:val="32"/>
        </w:rPr>
      </w:pPr>
      <w:r w:rsidRPr="00AA73C2">
        <w:rPr>
          <w:rFonts w:ascii="黑体" w:eastAsia="黑体" w:hAnsi="黑体" w:cs="宋体" w:hint="eastAsia"/>
          <w:kern w:val="0"/>
          <w:sz w:val="32"/>
          <w:szCs w:val="32"/>
        </w:rPr>
        <w:t>二、实施多措并举，不断加强流动人口子女教育管理</w:t>
      </w:r>
    </w:p>
    <w:p w:rsidR="001C00A1" w:rsidRPr="00AA73C2" w:rsidRDefault="001C00A1" w:rsidP="004956A0">
      <w:pPr>
        <w:widowControl/>
        <w:shd w:val="clear" w:color="auto" w:fill="FFFFFF"/>
        <w:spacing w:line="520" w:lineRule="exact"/>
        <w:ind w:firstLineChars="200" w:firstLine="620"/>
        <w:jc w:val="left"/>
        <w:rPr>
          <w:rFonts w:ascii="仿宋_GB2312" w:eastAsia="仿宋_GB2312" w:hAnsi="宋体" w:cs="宋体"/>
          <w:kern w:val="0"/>
          <w:sz w:val="32"/>
          <w:szCs w:val="32"/>
        </w:rPr>
      </w:pPr>
      <w:r w:rsidRPr="00AA73C2">
        <w:rPr>
          <w:rFonts w:ascii="仿宋_GB2312" w:eastAsia="仿宋_GB2312" w:hAnsi="宋体" w:cs="宋体" w:hint="eastAsia"/>
          <w:kern w:val="0"/>
          <w:sz w:val="32"/>
          <w:szCs w:val="32"/>
        </w:rPr>
        <w:t>按照“两同等，两优先”的原则，加强对流动人口子女的教育教学管理。一是在教育教学上同等待遇。针对流动人口随迁子女不同的地域文化背景，探索有效的教育方法，因人施教、分类要求、分层指导，有针对性地开展教育。二是在学校管理上同等待遇。要求学校在学籍管理、教育教学内容、评优评先、考试竞赛、文体活动、入团入队等方面，对流动人口随迁子女与本地学生同等安排。在流动人口子女学校教学业务，包括教师培训、教师教研活动等，统一纳入到教育行政义务教育管理范畴。三是助学帮困上优先安排。鼓励社会各类团体对流动人口子女进行专项的助学帮困活动，帮助他们顺利完成学业。四是在学籍变更上优先办理。学籍办理为流动人口随迁子女开设“绿色通道”，简化手续，方便办理。同时全面推进</w:t>
      </w:r>
      <w:r w:rsidRPr="00AA73C2">
        <w:rPr>
          <w:rFonts w:ascii="仿宋_GB2312" w:eastAsia="仿宋_GB2312" w:hAnsi="宋体" w:cs="宋体"/>
          <w:kern w:val="0"/>
          <w:sz w:val="32"/>
          <w:szCs w:val="32"/>
        </w:rPr>
        <w:t xml:space="preserve"> </w:t>
      </w:r>
      <w:r w:rsidRPr="00AA73C2">
        <w:rPr>
          <w:rFonts w:ascii="仿宋_GB2312" w:eastAsia="仿宋_GB2312" w:hAnsi="宋体" w:cs="宋体" w:hint="eastAsia"/>
          <w:kern w:val="0"/>
          <w:sz w:val="32"/>
          <w:szCs w:val="32"/>
        </w:rPr>
        <w:t>“互联网</w:t>
      </w:r>
      <w:r w:rsidRPr="00AA73C2">
        <w:rPr>
          <w:rFonts w:ascii="仿宋_GB2312" w:eastAsia="仿宋_GB2312" w:hAnsi="宋体" w:cs="宋体"/>
          <w:kern w:val="0"/>
          <w:sz w:val="32"/>
          <w:szCs w:val="32"/>
        </w:rPr>
        <w:t>+</w:t>
      </w:r>
      <w:r w:rsidRPr="00AA73C2">
        <w:rPr>
          <w:rFonts w:ascii="仿宋_GB2312" w:eastAsia="仿宋_GB2312" w:hAnsi="宋体" w:cs="宋体" w:hint="eastAsia"/>
          <w:kern w:val="0"/>
          <w:sz w:val="32"/>
          <w:szCs w:val="32"/>
        </w:rPr>
        <w:t>义务教育”中小学校结对帮扶民生实事工程，让城乡孩子共享优质教育资源。</w:t>
      </w:r>
    </w:p>
    <w:p w:rsidR="001C00A1" w:rsidRPr="00AA73C2" w:rsidRDefault="001C00A1" w:rsidP="00AA73C2">
      <w:pPr>
        <w:widowControl/>
        <w:shd w:val="clear" w:color="auto" w:fill="FFFFFF"/>
        <w:spacing w:line="520" w:lineRule="exact"/>
        <w:ind w:firstLineChars="200" w:firstLine="620"/>
        <w:jc w:val="left"/>
        <w:rPr>
          <w:rFonts w:ascii="黑体" w:eastAsia="黑体" w:hAnsi="黑体" w:cs="宋体"/>
          <w:kern w:val="0"/>
          <w:sz w:val="32"/>
          <w:szCs w:val="32"/>
        </w:rPr>
      </w:pPr>
      <w:r w:rsidRPr="00AA73C2">
        <w:rPr>
          <w:rFonts w:ascii="黑体" w:eastAsia="黑体" w:hAnsi="黑体" w:cs="宋体" w:hint="eastAsia"/>
          <w:kern w:val="0"/>
          <w:sz w:val="32"/>
          <w:szCs w:val="32"/>
        </w:rPr>
        <w:t>三、协同各方力量，不断优化流动人口子女成长环境</w:t>
      </w:r>
    </w:p>
    <w:p w:rsidR="001C00A1" w:rsidRPr="00AA73C2" w:rsidRDefault="001C00A1" w:rsidP="004956A0">
      <w:pPr>
        <w:widowControl/>
        <w:shd w:val="clear" w:color="auto" w:fill="FFFFFF"/>
        <w:spacing w:line="520" w:lineRule="exact"/>
        <w:ind w:firstLineChars="200" w:firstLine="620"/>
        <w:jc w:val="left"/>
        <w:rPr>
          <w:rFonts w:ascii="仿宋_GB2312" w:eastAsia="仿宋_GB2312" w:hAnsi="宋体" w:cs="宋体"/>
          <w:kern w:val="0"/>
          <w:sz w:val="32"/>
          <w:szCs w:val="32"/>
        </w:rPr>
      </w:pPr>
      <w:r w:rsidRPr="00AA73C2">
        <w:rPr>
          <w:rFonts w:ascii="仿宋_GB2312" w:eastAsia="仿宋_GB2312" w:hAnsi="宋体" w:cs="宋体" w:hint="eastAsia"/>
          <w:kern w:val="0"/>
          <w:sz w:val="32"/>
          <w:szCs w:val="32"/>
        </w:rPr>
        <w:t>一是加强家校合作。变革学校观念，对流动人口随迁子女从解决问题转变为预防问题。通过家长会、家长学校等多种形式，定期对家长进行家庭教育、心理引导等方面的培训，共同商讨解决家庭教育中遇到的困难和问题，针对不同家长的不同需求，聘请有关教育专家分期分批对家长实施辅导，指导家长正确开展家庭教育。同时通过教师家访、家长校访，建构家校合作的长效机制，通过家校良性互动，转变家长育人理念，促进流动人口随迁子女全面健康成长。二是依托社区、社会机构等资源，搭建利于流动人口子女健康成长的多种平台，开展关怀、关爱活动，为流动人口随迁子女提供学习、人际交往、升学就职、青春期教育等提供志愿服务。积极开展流动人口子女与本地居民子女“一对一”结对帮扶活动，缓解流动人口随迁子女因为陌生环境而产生的心理压力，缩小他们之间的社会距离，营造利于流动人口随迁子女生活与成长的社会环境。</w:t>
      </w:r>
    </w:p>
    <w:p w:rsidR="001C00A1" w:rsidRPr="00AA73C2" w:rsidRDefault="001C00A1" w:rsidP="004956A0">
      <w:pPr>
        <w:pStyle w:val="NormalWeb"/>
        <w:spacing w:before="0" w:beforeAutospacing="0" w:after="0" w:afterAutospacing="0" w:line="520" w:lineRule="exact"/>
        <w:ind w:firstLine="645"/>
        <w:rPr>
          <w:rFonts w:ascii="仿宋_GB2312" w:eastAsia="仿宋_GB2312"/>
          <w:sz w:val="32"/>
          <w:szCs w:val="32"/>
        </w:rPr>
      </w:pPr>
      <w:r w:rsidRPr="00AA73C2">
        <w:rPr>
          <w:rFonts w:ascii="仿宋_GB2312" w:eastAsia="仿宋_GB2312" w:hint="eastAsia"/>
          <w:sz w:val="32"/>
          <w:szCs w:val="32"/>
        </w:rPr>
        <w:t>感谢您对我们教育工作的支持和关心，希望今后继续保持联系，对我们的工作给予监督、指导和帮助。</w:t>
      </w:r>
    </w:p>
    <w:p w:rsidR="001C00A1" w:rsidRPr="00AA73C2" w:rsidRDefault="001C00A1" w:rsidP="004956A0">
      <w:pPr>
        <w:spacing w:line="520" w:lineRule="exact"/>
        <w:ind w:firstLineChars="1550" w:firstLine="4805"/>
        <w:rPr>
          <w:rFonts w:ascii="仿宋_GB2312" w:eastAsia="仿宋_GB2312" w:hAnsi="宋体"/>
          <w:sz w:val="32"/>
          <w:szCs w:val="32"/>
        </w:rPr>
      </w:pPr>
    </w:p>
    <w:p w:rsidR="001C00A1" w:rsidRPr="00AA73C2" w:rsidRDefault="001C00A1" w:rsidP="004956A0">
      <w:pPr>
        <w:spacing w:line="520" w:lineRule="exact"/>
        <w:ind w:firstLineChars="1850" w:firstLine="5735"/>
        <w:rPr>
          <w:rFonts w:ascii="仿宋_GB2312" w:eastAsia="仿宋_GB2312" w:hAnsi="宋体"/>
          <w:sz w:val="32"/>
          <w:szCs w:val="32"/>
        </w:rPr>
      </w:pPr>
      <w:r w:rsidRPr="00AA73C2">
        <w:rPr>
          <w:rFonts w:ascii="仿宋_GB2312" w:eastAsia="仿宋_GB2312" w:hAnsi="宋体" w:hint="eastAsia"/>
          <w:sz w:val="32"/>
          <w:szCs w:val="32"/>
        </w:rPr>
        <w:t>慈溪市教育局</w:t>
      </w:r>
    </w:p>
    <w:p w:rsidR="001C00A1" w:rsidRPr="00AA73C2" w:rsidRDefault="001C00A1" w:rsidP="004956A0">
      <w:pPr>
        <w:spacing w:line="520" w:lineRule="exact"/>
        <w:ind w:firstLine="645"/>
        <w:rPr>
          <w:rFonts w:ascii="仿宋_GB2312" w:eastAsia="仿宋_GB2312" w:hAnsi="宋体"/>
          <w:sz w:val="32"/>
          <w:szCs w:val="32"/>
        </w:rPr>
      </w:pPr>
      <w:r w:rsidRPr="00AA73C2">
        <w:rPr>
          <w:rFonts w:ascii="仿宋_GB2312" w:eastAsia="仿宋_GB2312" w:hAnsi="宋体" w:hint="eastAsia"/>
          <w:sz w:val="32"/>
          <w:szCs w:val="32"/>
        </w:rPr>
        <w:t xml:space="preserve">　　　　　　　　　</w:t>
      </w:r>
      <w:r w:rsidRPr="00AA73C2">
        <w:rPr>
          <w:rFonts w:ascii="仿宋_GB2312" w:eastAsia="仿宋_GB2312" w:hAnsi="宋体"/>
          <w:sz w:val="32"/>
          <w:szCs w:val="32"/>
        </w:rPr>
        <w:t xml:space="preserve">     </w:t>
      </w:r>
      <w:r w:rsidRPr="00AA73C2">
        <w:rPr>
          <w:rFonts w:ascii="仿宋_GB2312" w:eastAsia="仿宋_GB2312" w:hAnsi="宋体" w:hint="eastAsia"/>
          <w:sz w:val="32"/>
          <w:szCs w:val="32"/>
        </w:rPr>
        <w:t xml:space="preserve">　</w:t>
      </w:r>
      <w:r w:rsidRPr="00AA73C2">
        <w:rPr>
          <w:rFonts w:ascii="仿宋_GB2312" w:eastAsia="仿宋_GB2312" w:hAnsi="宋体"/>
          <w:sz w:val="32"/>
          <w:szCs w:val="32"/>
        </w:rPr>
        <w:t xml:space="preserve">      2019</w:t>
      </w:r>
      <w:r w:rsidRPr="00AA73C2">
        <w:rPr>
          <w:rFonts w:ascii="仿宋_GB2312" w:eastAsia="仿宋_GB2312" w:hAnsi="宋体" w:hint="eastAsia"/>
          <w:sz w:val="32"/>
          <w:szCs w:val="32"/>
        </w:rPr>
        <w:t>年</w:t>
      </w:r>
      <w:r w:rsidRPr="00AA73C2">
        <w:rPr>
          <w:rFonts w:ascii="仿宋_GB2312" w:eastAsia="仿宋_GB2312" w:hAnsi="宋体"/>
          <w:sz w:val="32"/>
          <w:szCs w:val="32"/>
        </w:rPr>
        <w:t>6</w:t>
      </w:r>
      <w:r w:rsidRPr="00AA73C2">
        <w:rPr>
          <w:rFonts w:ascii="仿宋_GB2312" w:eastAsia="仿宋_GB2312" w:hAnsi="宋体" w:hint="eastAsia"/>
          <w:sz w:val="32"/>
          <w:szCs w:val="32"/>
        </w:rPr>
        <w:t>月</w:t>
      </w:r>
      <w:r>
        <w:rPr>
          <w:rFonts w:ascii="仿宋_GB2312" w:eastAsia="仿宋_GB2312" w:hAnsi="宋体"/>
          <w:sz w:val="32"/>
          <w:szCs w:val="32"/>
        </w:rPr>
        <w:t>21</w:t>
      </w:r>
      <w:r w:rsidRPr="00AA73C2">
        <w:rPr>
          <w:rFonts w:ascii="仿宋_GB2312" w:eastAsia="仿宋_GB2312" w:hAnsi="宋体" w:hint="eastAsia"/>
          <w:sz w:val="32"/>
          <w:szCs w:val="32"/>
        </w:rPr>
        <w:t>日</w:t>
      </w:r>
    </w:p>
    <w:p w:rsidR="001C00A1" w:rsidRPr="00AA73C2" w:rsidRDefault="001C00A1" w:rsidP="004956A0">
      <w:pPr>
        <w:spacing w:line="520" w:lineRule="exact"/>
        <w:ind w:firstLineChars="200" w:firstLine="620"/>
        <w:rPr>
          <w:rFonts w:ascii="仿宋_GB2312" w:eastAsia="仿宋_GB2312" w:hAnsi="宋体" w:cs="宋体"/>
          <w:kern w:val="0"/>
          <w:sz w:val="32"/>
          <w:szCs w:val="32"/>
        </w:rPr>
      </w:pPr>
      <w:r w:rsidRPr="00AA73C2">
        <w:rPr>
          <w:rFonts w:ascii="仿宋_GB2312" w:eastAsia="仿宋_GB2312" w:hAnsi="宋体" w:cs="宋体" w:hint="eastAsia"/>
          <w:kern w:val="0"/>
          <w:sz w:val="32"/>
          <w:szCs w:val="32"/>
        </w:rPr>
        <w:t>抄　　送：市人大代表工委，市政府办公室，附海镇人大主席团。</w:t>
      </w:r>
    </w:p>
    <w:p w:rsidR="001C00A1" w:rsidRPr="00AA73C2" w:rsidRDefault="001C00A1" w:rsidP="004956A0">
      <w:pPr>
        <w:spacing w:line="520" w:lineRule="exact"/>
        <w:rPr>
          <w:rFonts w:ascii="仿宋_GB2312" w:eastAsia="仿宋_GB2312" w:hAnsi="宋体" w:cs="宋体"/>
          <w:kern w:val="0"/>
          <w:sz w:val="32"/>
          <w:szCs w:val="32"/>
        </w:rPr>
      </w:pPr>
      <w:r w:rsidRPr="00AA73C2">
        <w:rPr>
          <w:rFonts w:ascii="仿宋_GB2312" w:eastAsia="仿宋_GB2312" w:hAnsi="宋体" w:cs="宋体" w:hint="eastAsia"/>
          <w:kern w:val="0"/>
          <w:sz w:val="32"/>
          <w:szCs w:val="32"/>
        </w:rPr>
        <w:t xml:space="preserve">　　联</w:t>
      </w:r>
      <w:r w:rsidRPr="00AA73C2">
        <w:rPr>
          <w:rFonts w:ascii="仿宋_GB2312" w:eastAsia="仿宋_GB2312" w:hAnsi="宋体" w:cs="宋体"/>
          <w:kern w:val="0"/>
          <w:sz w:val="32"/>
          <w:szCs w:val="32"/>
        </w:rPr>
        <w:t xml:space="preserve"> </w:t>
      </w:r>
      <w:r w:rsidRPr="00AA73C2">
        <w:rPr>
          <w:rFonts w:ascii="仿宋_GB2312" w:eastAsia="仿宋_GB2312" w:hAnsi="宋体" w:cs="宋体" w:hint="eastAsia"/>
          <w:kern w:val="0"/>
          <w:sz w:val="32"/>
          <w:szCs w:val="32"/>
        </w:rPr>
        <w:t>系</w:t>
      </w:r>
      <w:r w:rsidRPr="00AA73C2">
        <w:rPr>
          <w:rFonts w:ascii="仿宋_GB2312" w:eastAsia="仿宋_GB2312" w:hAnsi="宋体" w:cs="宋体"/>
          <w:kern w:val="0"/>
          <w:sz w:val="32"/>
          <w:szCs w:val="32"/>
        </w:rPr>
        <w:t xml:space="preserve"> </w:t>
      </w:r>
      <w:r w:rsidRPr="00AA73C2">
        <w:rPr>
          <w:rFonts w:ascii="仿宋_GB2312" w:eastAsia="仿宋_GB2312" w:hAnsi="宋体" w:cs="宋体" w:hint="eastAsia"/>
          <w:kern w:val="0"/>
          <w:sz w:val="32"/>
          <w:szCs w:val="32"/>
        </w:rPr>
        <w:t>人：周红央</w:t>
      </w:r>
    </w:p>
    <w:p w:rsidR="001C00A1" w:rsidRPr="00AA73C2" w:rsidRDefault="001C00A1" w:rsidP="004956A0">
      <w:pPr>
        <w:spacing w:line="520" w:lineRule="exact"/>
        <w:rPr>
          <w:rFonts w:ascii="仿宋_GB2312" w:eastAsia="仿宋_GB2312" w:hAnsi="宋体"/>
          <w:color w:val="333333"/>
          <w:sz w:val="25"/>
          <w:szCs w:val="25"/>
          <w:shd w:val="clear" w:color="auto" w:fill="FBFBFB"/>
        </w:rPr>
      </w:pPr>
      <w:r w:rsidRPr="00AA73C2">
        <w:rPr>
          <w:rFonts w:ascii="仿宋_GB2312" w:eastAsia="仿宋_GB2312" w:hAnsi="宋体" w:cs="宋体" w:hint="eastAsia"/>
          <w:kern w:val="0"/>
          <w:sz w:val="32"/>
          <w:szCs w:val="32"/>
        </w:rPr>
        <w:t xml:space="preserve">　　联系电话：</w:t>
      </w:r>
      <w:r w:rsidRPr="00AA73C2">
        <w:rPr>
          <w:rFonts w:ascii="仿宋_GB2312" w:eastAsia="仿宋_GB2312" w:hAnsi="宋体" w:cs="宋体"/>
          <w:kern w:val="0"/>
          <w:sz w:val="32"/>
          <w:szCs w:val="32"/>
        </w:rPr>
        <w:t>63919027</w:t>
      </w:r>
    </w:p>
    <w:sectPr w:rsidR="001C00A1" w:rsidRPr="00AA73C2" w:rsidSect="00351D18">
      <w:headerReference w:type="default" r:id="rId7"/>
      <w:footerReference w:type="even" r:id="rId8"/>
      <w:footerReference w:type="default" r:id="rId9"/>
      <w:pgSz w:w="11906" w:h="16838" w:code="9"/>
      <w:pgMar w:top="2098" w:right="1474" w:bottom="2155" w:left="1588" w:header="851" w:footer="992" w:gutter="0"/>
      <w:cols w:space="425"/>
      <w:docGrid w:type="linesAndChars" w:linePitch="5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A1" w:rsidRDefault="001C00A1" w:rsidP="009555C0">
      <w:r>
        <w:separator/>
      </w:r>
    </w:p>
  </w:endnote>
  <w:endnote w:type="continuationSeparator" w:id="0">
    <w:p w:rsidR="001C00A1" w:rsidRDefault="001C00A1" w:rsidP="00955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A1" w:rsidRPr="00351D18" w:rsidRDefault="001C00A1" w:rsidP="00351D18">
    <w:pPr>
      <w:pStyle w:val="Footer"/>
      <w:ind w:firstLineChars="150" w:firstLine="360"/>
      <w:rPr>
        <w:sz w:val="24"/>
        <w:szCs w:val="24"/>
      </w:rPr>
    </w:pPr>
    <w:r w:rsidRPr="00351D18">
      <w:rPr>
        <w:sz w:val="24"/>
        <w:szCs w:val="24"/>
      </w:rPr>
      <w:t>—</w:t>
    </w:r>
    <w:r w:rsidRPr="00351D18">
      <w:rPr>
        <w:rStyle w:val="PageNumber"/>
        <w:sz w:val="24"/>
        <w:szCs w:val="24"/>
      </w:rPr>
      <w:fldChar w:fldCharType="begin"/>
    </w:r>
    <w:r w:rsidRPr="00351D18">
      <w:rPr>
        <w:rStyle w:val="PageNumber"/>
        <w:sz w:val="24"/>
        <w:szCs w:val="24"/>
      </w:rPr>
      <w:instrText xml:space="preserve"> PAGE </w:instrText>
    </w:r>
    <w:r w:rsidRPr="00351D18">
      <w:rPr>
        <w:rStyle w:val="PageNumber"/>
        <w:sz w:val="24"/>
        <w:szCs w:val="24"/>
      </w:rPr>
      <w:fldChar w:fldCharType="separate"/>
    </w:r>
    <w:r>
      <w:rPr>
        <w:rStyle w:val="PageNumber"/>
        <w:noProof/>
        <w:sz w:val="24"/>
        <w:szCs w:val="24"/>
      </w:rPr>
      <w:t>4</w:t>
    </w:r>
    <w:r w:rsidRPr="00351D18">
      <w:rPr>
        <w:rStyle w:val="PageNumber"/>
        <w:sz w:val="24"/>
        <w:szCs w:val="24"/>
      </w:rPr>
      <w:fldChar w:fldCharType="end"/>
    </w:r>
    <w:r w:rsidRPr="00351D18">
      <w:rPr>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A1" w:rsidRPr="00351D18" w:rsidRDefault="001C00A1" w:rsidP="00351D18">
    <w:pPr>
      <w:pStyle w:val="Footer"/>
      <w:ind w:firstLineChars="3250" w:firstLine="7800"/>
      <w:rPr>
        <w:sz w:val="24"/>
        <w:szCs w:val="24"/>
      </w:rPr>
    </w:pPr>
    <w:r w:rsidRPr="00351D18">
      <w:rPr>
        <w:sz w:val="24"/>
        <w:szCs w:val="24"/>
      </w:rPr>
      <w:t>—</w:t>
    </w:r>
    <w:r w:rsidRPr="00351D18">
      <w:rPr>
        <w:rStyle w:val="PageNumber"/>
        <w:sz w:val="24"/>
        <w:szCs w:val="24"/>
      </w:rPr>
      <w:fldChar w:fldCharType="begin"/>
    </w:r>
    <w:r w:rsidRPr="00351D18">
      <w:rPr>
        <w:rStyle w:val="PageNumber"/>
        <w:sz w:val="24"/>
        <w:szCs w:val="24"/>
      </w:rPr>
      <w:instrText xml:space="preserve"> PAGE </w:instrText>
    </w:r>
    <w:r w:rsidRPr="00351D18">
      <w:rPr>
        <w:rStyle w:val="PageNumber"/>
        <w:sz w:val="24"/>
        <w:szCs w:val="24"/>
      </w:rPr>
      <w:fldChar w:fldCharType="separate"/>
    </w:r>
    <w:r>
      <w:rPr>
        <w:rStyle w:val="PageNumber"/>
        <w:noProof/>
        <w:sz w:val="24"/>
        <w:szCs w:val="24"/>
      </w:rPr>
      <w:t>3</w:t>
    </w:r>
    <w:r w:rsidRPr="00351D18">
      <w:rPr>
        <w:rStyle w:val="PageNumber"/>
        <w:sz w:val="24"/>
        <w:szCs w:val="24"/>
      </w:rPr>
      <w:fldChar w:fldCharType="end"/>
    </w:r>
    <w:r w:rsidRPr="00351D18">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A1" w:rsidRDefault="001C00A1" w:rsidP="009555C0">
      <w:r>
        <w:separator/>
      </w:r>
    </w:p>
  </w:footnote>
  <w:footnote w:type="continuationSeparator" w:id="0">
    <w:p w:rsidR="001C00A1" w:rsidRDefault="001C00A1" w:rsidP="00955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A1" w:rsidRDefault="001C00A1" w:rsidP="00AA73C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0EF"/>
    <w:multiLevelType w:val="hybridMultilevel"/>
    <w:tmpl w:val="3F2C0EEA"/>
    <w:lvl w:ilvl="0" w:tplc="99D4EDC4">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A35530E"/>
    <w:multiLevelType w:val="hybridMultilevel"/>
    <w:tmpl w:val="CCAC6958"/>
    <w:lvl w:ilvl="0" w:tplc="DE2CBEDE">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13B66FAC"/>
    <w:multiLevelType w:val="hybridMultilevel"/>
    <w:tmpl w:val="5BD8EC2C"/>
    <w:lvl w:ilvl="0" w:tplc="F54AACA8">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nsid w:val="17501641"/>
    <w:multiLevelType w:val="hybridMultilevel"/>
    <w:tmpl w:val="79043334"/>
    <w:lvl w:ilvl="0" w:tplc="D5CEC5A8">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4">
    <w:nsid w:val="4FF9413E"/>
    <w:multiLevelType w:val="hybridMultilevel"/>
    <w:tmpl w:val="9020865C"/>
    <w:lvl w:ilvl="0" w:tplc="F49E02AA">
      <w:start w:val="1"/>
      <w:numFmt w:val="japaneseCounting"/>
      <w:lvlText w:val="%1、"/>
      <w:lvlJc w:val="left"/>
      <w:pPr>
        <w:ind w:left="1050" w:hanging="4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5">
    <w:nsid w:val="562E6783"/>
    <w:multiLevelType w:val="hybridMultilevel"/>
    <w:tmpl w:val="5BC05E66"/>
    <w:lvl w:ilvl="0" w:tplc="A6F6DFF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57E36594"/>
    <w:multiLevelType w:val="hybridMultilevel"/>
    <w:tmpl w:val="60CC0D58"/>
    <w:lvl w:ilvl="0" w:tplc="45B20BF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7">
    <w:nsid w:val="6EB72E4D"/>
    <w:multiLevelType w:val="hybridMultilevel"/>
    <w:tmpl w:val="077C8B14"/>
    <w:lvl w:ilvl="0" w:tplc="23FE0898">
      <w:start w:val="1"/>
      <w:numFmt w:val="japaneseCounting"/>
      <w:lvlText w:val="%1、"/>
      <w:lvlJc w:val="left"/>
      <w:pPr>
        <w:ind w:left="1260" w:hanging="420"/>
      </w:pPr>
      <w:rPr>
        <w:rFonts w:cs="Times New Roman" w:hint="default"/>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8">
    <w:nsid w:val="75D94DE0"/>
    <w:multiLevelType w:val="hybridMultilevel"/>
    <w:tmpl w:val="8F74ED42"/>
    <w:lvl w:ilvl="0" w:tplc="ACDE750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2"/>
  </w:num>
  <w:num w:numId="3">
    <w:abstractNumId w:val="1"/>
  </w:num>
  <w:num w:numId="4">
    <w:abstractNumId w:val="7"/>
  </w:num>
  <w:num w:numId="5">
    <w:abstractNumId w:val="0"/>
  </w:num>
  <w:num w:numId="6">
    <w:abstractNumId w:val="4"/>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0"/>
  <w:drawingGridVerticalSpacing w:val="280"/>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099"/>
    <w:rsid w:val="00014FBA"/>
    <w:rsid w:val="00025180"/>
    <w:rsid w:val="0002575B"/>
    <w:rsid w:val="0003593A"/>
    <w:rsid w:val="0004741C"/>
    <w:rsid w:val="00061D14"/>
    <w:rsid w:val="00074139"/>
    <w:rsid w:val="00082703"/>
    <w:rsid w:val="00091344"/>
    <w:rsid w:val="000A0767"/>
    <w:rsid w:val="000B0587"/>
    <w:rsid w:val="000B57D4"/>
    <w:rsid w:val="00104416"/>
    <w:rsid w:val="00122906"/>
    <w:rsid w:val="00132EC7"/>
    <w:rsid w:val="001554A4"/>
    <w:rsid w:val="00162A7B"/>
    <w:rsid w:val="00171FC5"/>
    <w:rsid w:val="00172F67"/>
    <w:rsid w:val="0018564A"/>
    <w:rsid w:val="001943FC"/>
    <w:rsid w:val="00196408"/>
    <w:rsid w:val="001B2E0F"/>
    <w:rsid w:val="001B5174"/>
    <w:rsid w:val="001C00A1"/>
    <w:rsid w:val="001F4B8D"/>
    <w:rsid w:val="0020199C"/>
    <w:rsid w:val="00231837"/>
    <w:rsid w:val="002C6348"/>
    <w:rsid w:val="002F12B1"/>
    <w:rsid w:val="003014AE"/>
    <w:rsid w:val="00313115"/>
    <w:rsid w:val="003234FB"/>
    <w:rsid w:val="0034434C"/>
    <w:rsid w:val="00351D18"/>
    <w:rsid w:val="00364D8C"/>
    <w:rsid w:val="003A5E09"/>
    <w:rsid w:val="003C12C9"/>
    <w:rsid w:val="003C5898"/>
    <w:rsid w:val="003F7341"/>
    <w:rsid w:val="0040545F"/>
    <w:rsid w:val="004117FA"/>
    <w:rsid w:val="00451005"/>
    <w:rsid w:val="004543C0"/>
    <w:rsid w:val="004672D6"/>
    <w:rsid w:val="00471241"/>
    <w:rsid w:val="0048251A"/>
    <w:rsid w:val="00482790"/>
    <w:rsid w:val="004956A0"/>
    <w:rsid w:val="004A09BF"/>
    <w:rsid w:val="004B579E"/>
    <w:rsid w:val="004B7C9F"/>
    <w:rsid w:val="004C3B51"/>
    <w:rsid w:val="004C7A8A"/>
    <w:rsid w:val="004E6EDB"/>
    <w:rsid w:val="004F3DED"/>
    <w:rsid w:val="004F3E53"/>
    <w:rsid w:val="004F504C"/>
    <w:rsid w:val="005028D8"/>
    <w:rsid w:val="00502CC6"/>
    <w:rsid w:val="005242EA"/>
    <w:rsid w:val="0052607A"/>
    <w:rsid w:val="00540F44"/>
    <w:rsid w:val="005419E5"/>
    <w:rsid w:val="0054619B"/>
    <w:rsid w:val="00555274"/>
    <w:rsid w:val="00563063"/>
    <w:rsid w:val="005819F2"/>
    <w:rsid w:val="00583DB2"/>
    <w:rsid w:val="00586AC0"/>
    <w:rsid w:val="005E0D5B"/>
    <w:rsid w:val="005E1F02"/>
    <w:rsid w:val="005F0EC3"/>
    <w:rsid w:val="00613099"/>
    <w:rsid w:val="006133E0"/>
    <w:rsid w:val="00614A50"/>
    <w:rsid w:val="00615284"/>
    <w:rsid w:val="00615520"/>
    <w:rsid w:val="006233CB"/>
    <w:rsid w:val="006302DC"/>
    <w:rsid w:val="0064131D"/>
    <w:rsid w:val="006443EB"/>
    <w:rsid w:val="0064681D"/>
    <w:rsid w:val="006675F1"/>
    <w:rsid w:val="00667F79"/>
    <w:rsid w:val="00677132"/>
    <w:rsid w:val="00690B87"/>
    <w:rsid w:val="006A090B"/>
    <w:rsid w:val="006A713D"/>
    <w:rsid w:val="006C68AB"/>
    <w:rsid w:val="006D2F87"/>
    <w:rsid w:val="006D61DC"/>
    <w:rsid w:val="006E398C"/>
    <w:rsid w:val="006E79CF"/>
    <w:rsid w:val="006F3F5F"/>
    <w:rsid w:val="007311D1"/>
    <w:rsid w:val="007339C4"/>
    <w:rsid w:val="0078409F"/>
    <w:rsid w:val="007868B6"/>
    <w:rsid w:val="00791782"/>
    <w:rsid w:val="007A489C"/>
    <w:rsid w:val="007B3851"/>
    <w:rsid w:val="007D3A1E"/>
    <w:rsid w:val="007E54FD"/>
    <w:rsid w:val="007E6D34"/>
    <w:rsid w:val="007F152E"/>
    <w:rsid w:val="0080042E"/>
    <w:rsid w:val="00805D59"/>
    <w:rsid w:val="0082605D"/>
    <w:rsid w:val="00836F27"/>
    <w:rsid w:val="00842A27"/>
    <w:rsid w:val="00864196"/>
    <w:rsid w:val="00865AC2"/>
    <w:rsid w:val="00880D6F"/>
    <w:rsid w:val="0088162F"/>
    <w:rsid w:val="008838F5"/>
    <w:rsid w:val="00892D7B"/>
    <w:rsid w:val="00895167"/>
    <w:rsid w:val="00897314"/>
    <w:rsid w:val="008C6E33"/>
    <w:rsid w:val="008E3F0D"/>
    <w:rsid w:val="0090086B"/>
    <w:rsid w:val="00930300"/>
    <w:rsid w:val="009313F2"/>
    <w:rsid w:val="009555C0"/>
    <w:rsid w:val="009775F2"/>
    <w:rsid w:val="00991085"/>
    <w:rsid w:val="00991B52"/>
    <w:rsid w:val="009A45B9"/>
    <w:rsid w:val="009E2B9C"/>
    <w:rsid w:val="009F04C9"/>
    <w:rsid w:val="009F52F1"/>
    <w:rsid w:val="00A6004B"/>
    <w:rsid w:val="00A71195"/>
    <w:rsid w:val="00A84F6B"/>
    <w:rsid w:val="00A93A9E"/>
    <w:rsid w:val="00A976C3"/>
    <w:rsid w:val="00AA73C2"/>
    <w:rsid w:val="00AC7031"/>
    <w:rsid w:val="00B052C1"/>
    <w:rsid w:val="00B06D39"/>
    <w:rsid w:val="00B1036D"/>
    <w:rsid w:val="00B11705"/>
    <w:rsid w:val="00B556E5"/>
    <w:rsid w:val="00B92D94"/>
    <w:rsid w:val="00BA2D95"/>
    <w:rsid w:val="00BA7DC9"/>
    <w:rsid w:val="00BE00FC"/>
    <w:rsid w:val="00C05272"/>
    <w:rsid w:val="00C116CE"/>
    <w:rsid w:val="00C15F7F"/>
    <w:rsid w:val="00C17FD4"/>
    <w:rsid w:val="00C410C3"/>
    <w:rsid w:val="00C455B0"/>
    <w:rsid w:val="00C46D55"/>
    <w:rsid w:val="00C85488"/>
    <w:rsid w:val="00C9713A"/>
    <w:rsid w:val="00CA446F"/>
    <w:rsid w:val="00CA5326"/>
    <w:rsid w:val="00CE0941"/>
    <w:rsid w:val="00CF291A"/>
    <w:rsid w:val="00D326C7"/>
    <w:rsid w:val="00D36490"/>
    <w:rsid w:val="00D6286E"/>
    <w:rsid w:val="00D729ED"/>
    <w:rsid w:val="00D87429"/>
    <w:rsid w:val="00D9341D"/>
    <w:rsid w:val="00D9789B"/>
    <w:rsid w:val="00DB4258"/>
    <w:rsid w:val="00DE6CD3"/>
    <w:rsid w:val="00E03BB3"/>
    <w:rsid w:val="00E21267"/>
    <w:rsid w:val="00E357CA"/>
    <w:rsid w:val="00E755C5"/>
    <w:rsid w:val="00E76E06"/>
    <w:rsid w:val="00E87348"/>
    <w:rsid w:val="00EB487F"/>
    <w:rsid w:val="00EC5363"/>
    <w:rsid w:val="00EF0577"/>
    <w:rsid w:val="00F0758E"/>
    <w:rsid w:val="00F211F2"/>
    <w:rsid w:val="00F27A0D"/>
    <w:rsid w:val="00F34DEF"/>
    <w:rsid w:val="00F4364F"/>
    <w:rsid w:val="00F45113"/>
    <w:rsid w:val="00F66D33"/>
    <w:rsid w:val="00F67A98"/>
    <w:rsid w:val="00F77035"/>
    <w:rsid w:val="00F85F64"/>
    <w:rsid w:val="00FA7535"/>
    <w:rsid w:val="00FE09F2"/>
    <w:rsid w:val="00FF06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99"/>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555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555C0"/>
    <w:rPr>
      <w:rFonts w:ascii="Times New Roman" w:eastAsia="宋体" w:hAnsi="Times New Roman" w:cs="Times New Roman"/>
      <w:sz w:val="18"/>
      <w:szCs w:val="18"/>
    </w:rPr>
  </w:style>
  <w:style w:type="paragraph" w:styleId="Footer">
    <w:name w:val="footer"/>
    <w:basedOn w:val="Normal"/>
    <w:link w:val="FooterChar"/>
    <w:uiPriority w:val="99"/>
    <w:semiHidden/>
    <w:rsid w:val="009555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555C0"/>
    <w:rPr>
      <w:rFonts w:ascii="Times New Roman" w:eastAsia="宋体" w:hAnsi="Times New Roman" w:cs="Times New Roman"/>
      <w:sz w:val="18"/>
      <w:szCs w:val="18"/>
    </w:rPr>
  </w:style>
  <w:style w:type="paragraph" w:styleId="NormalWeb">
    <w:name w:val="Normal (Web)"/>
    <w:basedOn w:val="Normal"/>
    <w:uiPriority w:val="99"/>
    <w:rsid w:val="006C68AB"/>
    <w:pPr>
      <w:widowControl/>
      <w:spacing w:before="100" w:beforeAutospacing="1" w:after="100" w:afterAutospacing="1"/>
      <w:jc w:val="left"/>
    </w:pPr>
    <w:rPr>
      <w:rFonts w:ascii="宋体" w:hAnsi="宋体" w:cs="宋体"/>
      <w:kern w:val="0"/>
      <w:sz w:val="24"/>
    </w:rPr>
  </w:style>
  <w:style w:type="paragraph" w:styleId="Date">
    <w:name w:val="Date"/>
    <w:basedOn w:val="Normal"/>
    <w:next w:val="Normal"/>
    <w:link w:val="DateChar"/>
    <w:uiPriority w:val="99"/>
    <w:rsid w:val="00351D18"/>
    <w:pPr>
      <w:ind w:leftChars="2500" w:left="100"/>
    </w:pPr>
  </w:style>
  <w:style w:type="character" w:customStyle="1" w:styleId="DateChar">
    <w:name w:val="Date Char"/>
    <w:basedOn w:val="DefaultParagraphFont"/>
    <w:link w:val="Date"/>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351D18"/>
    <w:rPr>
      <w:rFonts w:cs="Times New Roman"/>
    </w:rPr>
  </w:style>
</w:styles>
</file>

<file path=word/webSettings.xml><?xml version="1.0" encoding="utf-8"?>
<w:webSettings xmlns:r="http://schemas.openxmlformats.org/officeDocument/2006/relationships" xmlns:w="http://schemas.openxmlformats.org/wordprocessingml/2006/main">
  <w:divs>
    <w:div w:id="735978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342</Words>
  <Characters>1956</Characters>
  <Application>Microsoft Office Outlook</Application>
  <DocSecurity>0</DocSecurity>
  <Lines>0</Lines>
  <Paragraphs>0</Paragraphs>
  <ScaleCrop>false</ScaleCrop>
  <Company>MY Digital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类别号标记：B </dc:title>
  <dc:subject/>
  <dc:creator>MY Digital</dc:creator>
  <cp:keywords/>
  <dc:description/>
  <cp:lastModifiedBy>PC</cp:lastModifiedBy>
  <cp:revision>3</cp:revision>
  <cp:lastPrinted>2019-06-24T03:54:00Z</cp:lastPrinted>
  <dcterms:created xsi:type="dcterms:W3CDTF">2019-06-24T03:53:00Z</dcterms:created>
  <dcterms:modified xsi:type="dcterms:W3CDTF">2019-06-24T03:54:00Z</dcterms:modified>
</cp:coreProperties>
</file>