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60" w:lineRule="atLeast"/>
        <w:jc w:val="right"/>
        <w:rPr>
          <w:rFonts w:hint="eastAsia" w:ascii="楷体" w:hAnsi="楷体" w:eastAsia="楷体" w:cs="楷体"/>
          <w:sz w:val="32"/>
        </w:rPr>
      </w:pPr>
      <w:r>
        <w:rPr>
          <w:rFonts w:hint="eastAsia" w:ascii="黑体" w:hAnsi="黑体" w:eastAsia="黑体" w:cs="黑体"/>
          <w:sz w:val="32"/>
        </w:rPr>
        <w:t>类别标记：</w:t>
      </w:r>
      <w:r>
        <w:rPr>
          <w:rFonts w:hint="eastAsia" w:ascii="黑体" w:hAnsi="黑体" w:eastAsia="黑体" w:cs="黑体"/>
          <w:sz w:val="32"/>
          <w:lang w:val="en-US" w:eastAsia="zh-CN"/>
        </w:rPr>
        <w:t>A</w:t>
      </w:r>
      <w:r>
        <w:rPr>
          <w:rFonts w:hint="eastAsia" w:ascii="黑体" w:hAnsi="黑体" w:eastAsia="黑体" w:cs="黑体"/>
          <w:sz w:val="32"/>
        </w:rPr>
        <w:t xml:space="preserve"> </w:t>
      </w:r>
    </w:p>
    <w:p>
      <w:pPr>
        <w:spacing w:line="460" w:lineRule="atLeast"/>
        <w:jc w:val="right"/>
        <w:rPr>
          <w:rFonts w:hint="eastAsia" w:ascii="仿宋_GB2312" w:cs="Times New Roman"/>
          <w:sz w:val="32"/>
        </w:rPr>
      </w:pPr>
    </w:p>
    <w:p>
      <w:pPr>
        <w:spacing w:line="460" w:lineRule="atLeast"/>
        <w:jc w:val="center"/>
        <w:rPr>
          <w:rFonts w:hint="eastAsia" w:ascii="方正小标宋简体" w:eastAsia="方正小标宋简体" w:cs="Times New Roman"/>
          <w:color w:val="FF0000"/>
          <w:sz w:val="86"/>
          <w:szCs w:val="86"/>
        </w:rPr>
      </w:pPr>
      <w:r>
        <w:rPr>
          <w:rFonts w:hint="eastAsia" w:ascii="方正小标宋简体" w:eastAsia="方正小标宋简体" w:cs="Times New Roman"/>
          <w:color w:val="FF0000"/>
          <w:sz w:val="86"/>
          <w:szCs w:val="86"/>
        </w:rPr>
        <w:t>慈溪市农业</w:t>
      </w:r>
      <w:r>
        <w:rPr>
          <w:rFonts w:hint="eastAsia" w:ascii="方正小标宋简体" w:eastAsia="方正小标宋简体" w:cs="Times New Roman"/>
          <w:color w:val="FF0000"/>
          <w:sz w:val="86"/>
          <w:szCs w:val="86"/>
          <w:lang w:eastAsia="zh-CN"/>
        </w:rPr>
        <w:t>农村</w:t>
      </w:r>
      <w:r>
        <w:rPr>
          <w:rFonts w:hint="eastAsia" w:ascii="方正小标宋简体" w:eastAsia="方正小标宋简体" w:cs="Times New Roman"/>
          <w:color w:val="FF0000"/>
          <w:sz w:val="86"/>
          <w:szCs w:val="86"/>
        </w:rPr>
        <w:t>局</w:t>
      </w:r>
      <w:r>
        <w:rPr>
          <w:rFonts w:hint="eastAsia" w:ascii="方正小标宋简体" w:eastAsia="方正小标宋简体" w:cs="Times New Roman"/>
          <w:color w:val="FF0000"/>
          <w:sz w:val="86"/>
          <w:szCs w:val="86"/>
          <w:lang w:eastAsia="zh-CN"/>
        </w:rPr>
        <w:t>文</w:t>
      </w:r>
      <w:r>
        <w:rPr>
          <w:rFonts w:hint="eastAsia" w:ascii="方正小标宋简体" w:eastAsia="方正小标宋简体" w:cs="Times New Roman"/>
          <w:color w:val="FF0000"/>
          <w:sz w:val="86"/>
          <w:szCs w:val="86"/>
        </w:rPr>
        <w:t>件</w:t>
      </w:r>
    </w:p>
    <w:p>
      <w:pPr>
        <w:spacing w:line="460" w:lineRule="atLeast"/>
        <w:jc w:val="center"/>
        <w:rPr>
          <w:rFonts w:hint="eastAsia" w:ascii="仿宋_GB2312" w:cs="Times New Roman"/>
          <w:sz w:val="32"/>
        </w:rPr>
      </w:pPr>
    </w:p>
    <w:p>
      <w:pPr>
        <w:spacing w:line="460" w:lineRule="atLeast"/>
        <w:jc w:val="center"/>
        <w:rPr>
          <w:rFonts w:hint="eastAsia" w:ascii="仿宋_GB2312" w:cs="Times New Roman"/>
          <w:sz w:val="32"/>
        </w:rPr>
      </w:pPr>
    </w:p>
    <w:p>
      <w:pPr>
        <w:spacing w:line="320" w:lineRule="exact"/>
        <w:jc w:val="center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慈农建〔20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Times New Roman"/>
          <w:sz w:val="32"/>
          <w:szCs w:val="32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Times New Roman"/>
          <w:sz w:val="32"/>
          <w:szCs w:val="32"/>
        </w:rPr>
        <w:t xml:space="preserve">号　　　    　 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签发人：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马科听</w:t>
      </w:r>
    </w:p>
    <w:p>
      <w:pPr>
        <w:spacing w:line="320" w:lineRule="exact"/>
        <w:jc w:val="center"/>
        <w:rPr>
          <w:rFonts w:hint="eastAsia" w:ascii="仿宋_GB2312" w:cs="Times New Roman"/>
          <w:sz w:val="32"/>
          <w:szCs w:val="32"/>
        </w:rPr>
      </w:pPr>
      <w:r>
        <w:rPr>
          <w:rFonts w:ascii="仿宋_GB2312" w:cs="Times New Roman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193040</wp:posOffset>
                </wp:positionV>
                <wp:extent cx="5958840" cy="23495"/>
                <wp:effectExtent l="0" t="9525" r="3810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8840" cy="2349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.55pt;margin-top:15.2pt;height:1.85pt;width:469.2pt;z-index:251660288;mso-width-relative:page;mso-height-relative:page;" filled="f" stroked="t" coordsize="21600,21600" o:gfxdata="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ozR8i2QAAAAkBAAAPAAAAAAAAAAEAIAAAACIAAABk&#10;cnMvZG93bnJldi54bWxQSwECFAAUAAAACACHTuJA7D6EwwUCAAABBAAADgAAAAAAAAABACAAAAAo&#10;AQAAZHJzL2Uyb0RvYy54bWxQSwUGAAAAAAYABgBZAQAAn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对市十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届人大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三次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会议第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331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徐孟圆代表: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您提出的《关于加大违法捕捞打击力度的建议》已收悉，我局及时组织人员进行了认真研究，并提出具体承办意见，经局长办公会议研究同意，现答复如下：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违法捕捞，特别是“电毒炸鱼”严重地破坏渔业资源和水域生态环境，是典型的涉渔违法行为。由于违法捕捞使用器具轻便简易和作业流动性强等因素，一些地方仍出现顽固性反复回潮的势头。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我局立足农业行政执法主线，围绕渔业“春雷行动”、“中国渔政亮剑”、“铁拳行动”等年度工作目标，明确强化乡镇属地责任，加强日常巡查管理；全面整合监管力量，积极开展联合执法；加强市镇执法-管理联动机制，及时处置涉渔事件；注重法律宣传教育，全面营造社会氛围；持续保持严厉打击违法捕捞的高压态势，严防涉渔违法捕捞反弹回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</w:rPr>
        <w:t>一是明确强化乡镇属地责任，加强日常巡查管理。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根据《关于开展“电力捕鱼”专项整治的通知》（慈水治办发〔2014〕6号）精神，按照属地管理原则，属地镇组建了由农业农村办工作人员、综合行政执法队员、社区保安、相关村村干部等构成的违法捕捞巡查队伍，常态化开展违法捕捞巡查活动，并在重要闸口点位安装高清摄像头，严密监视非法捕捞行为。同时，市农业行政执法队在非法捕捞较多的地段：三塘江、八塘江、潮塘江，四灶浦、各个沿海闸口等加强日常巡查，今年以来累计巡查127次（其中夜查29次），出动执法人员226人次，阻止驱离非法捕捞人员63人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</w:rPr>
        <w:t>二是全面整合监管力量，经常开展联合执法。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市农业局密切对接水利、市场监督、公安、海警、海事等相关部门持续加强执法检查力度，组织开展联合执法、联合夜查等行动，定期开展“清网”“清港”“清三无”等专项行动，今年以来累计联合检查10次，出动执法人员75人次，收缴违禁网具50张，没收“三无”渔船8艘。市公安局加强与相关职能部门联系，畅通信息沟通渠道，对违法捕捞相关线索提前介入，提前研判，严厉打击违法捕捞犯罪行为，目前抓获犯罪嫌疑人2名，已被人民法院刑事处罚。市市场监督局加强了对农贸市场的食品安全进行监管，严查水产品进货记录和凭证。市水利局完善河道保洁巡查制度，将违法捕捞列入保洁巡查重点内容；借助无人机巡河系统，加强对河道内违法捕捞行为的监管；对影响行洪的违法捕捞器，第一时间组织人员力量进行清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</w:rPr>
        <w:t>三是加强市镇执法-管理联动机制，及时处置涉渔事件。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属地各镇（街道）健全了发现、管控、查处等工作机制，充分发挥了大综合一体化执法的优势、派出所片区民警的作用，第一时间对违法捕捞行为进行阻止和电力设备的收缴，目前成功收缴电瓶等电鱼设备工具52件。需立案行政处罚的违法捕捞行为，市农业行政执法队及时补位，强化立案查办，做到发现一起，立案一起，查办一起；遇到抗拒阻止甚至暴力抗法，及时向派出所报警，由公安部门负责查处。今年以来市农业行政执法队办理了涉渔违法案件6起，有力震慑了违法犯罪分子。针对“反电联盟”等热心市民通过12345等热线举报违法捕捞事件，第一时间通知属地镇农业农村办，联动各镇综合执法队、派出所，及时到现场处置，事后市农业局电话回访，了解处置情况，征询热心市民意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</w:rPr>
        <w:t>四是注重法律宣传教育，全面营造社会氛围。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市农业行政执法队及时发布执法行动的相关信息，对重大违规案件查处情况及时予以曝光，以案释法，以案普法，强化警示教育。各职能单位通过悬挂横幅、发放宣传单、面对面宣传、微信群公告等方式，多层次普及渔业资源和水域生态保护政策法规常识。同时，有效调动社会面积极性，属地镇组织渔民志愿者开展常态化海岸线巡查，并设立非法捕捞举报电话和电毒炸等非法捕鱼查处激励机制，鼓励群众举报违法线索，对及时举报并有效阻止违法捕捞行为的进行奖励，营造良好社会氛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4446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慈溪市农业农村局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4650" w:firstLineChars="1500"/>
        <w:jc w:val="both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抄  送：</w:t>
      </w:r>
      <w:r>
        <w:rPr>
          <w:rFonts w:hint="eastAsia" w:ascii="仿宋" w:hAnsi="仿宋" w:eastAsia="仿宋" w:cs="仿宋"/>
          <w:sz w:val="32"/>
          <w:szCs w:val="32"/>
        </w:rPr>
        <w:t>市人大代表工委，市政府办公室，市公安局，市水利局，市市场监管局，观海卫镇人大工作委员会。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-16"/>
          <w:sz w:val="32"/>
          <w:szCs w:val="32"/>
          <w:lang w:eastAsia="zh-CN"/>
        </w:rPr>
        <w:t>潘诗媛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20" w:firstLineChars="200"/>
        <w:textAlignment w:val="auto"/>
      </w:pPr>
      <w:r>
        <w:rPr>
          <w:rFonts w:hint="eastAsia" w:ascii="仿宋" w:hAnsi="仿宋" w:eastAsia="仿宋" w:cs="仿宋"/>
          <w:spacing w:val="-16"/>
          <w:sz w:val="32"/>
          <w:szCs w:val="32"/>
        </w:rPr>
        <w:t>联系电话：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5058011002-63976592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79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16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573F2"/>
    <w:rsid w:val="008F56F8"/>
    <w:rsid w:val="127B58FA"/>
    <w:rsid w:val="12C22222"/>
    <w:rsid w:val="138A5E10"/>
    <w:rsid w:val="158D6F6A"/>
    <w:rsid w:val="1BEE0CC5"/>
    <w:rsid w:val="288C3296"/>
    <w:rsid w:val="2A6550AF"/>
    <w:rsid w:val="314D3E18"/>
    <w:rsid w:val="36AD4501"/>
    <w:rsid w:val="3888244C"/>
    <w:rsid w:val="3C6425BC"/>
    <w:rsid w:val="414A1996"/>
    <w:rsid w:val="49034248"/>
    <w:rsid w:val="49B37D0F"/>
    <w:rsid w:val="4A9A1CA8"/>
    <w:rsid w:val="4FFBA0D4"/>
    <w:rsid w:val="500E6CB8"/>
    <w:rsid w:val="51AF19F5"/>
    <w:rsid w:val="598A44F6"/>
    <w:rsid w:val="59BB7371"/>
    <w:rsid w:val="66580005"/>
    <w:rsid w:val="67E8260E"/>
    <w:rsid w:val="71B573F2"/>
    <w:rsid w:val="76FF52A3"/>
    <w:rsid w:val="79AE5130"/>
    <w:rsid w:val="7C994AA7"/>
    <w:rsid w:val="7FB32484"/>
    <w:rsid w:val="7FBCABED"/>
    <w:rsid w:val="AEFDEBB5"/>
    <w:rsid w:val="C7FF548B"/>
    <w:rsid w:val="CEBAB3AE"/>
    <w:rsid w:val="D7EC645C"/>
    <w:rsid w:val="DF7F07EA"/>
    <w:rsid w:val="EF9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200"/>
      <w:jc w:val="both"/>
    </w:pPr>
    <w:rPr>
      <w:rFonts w:ascii="Times New Roman" w:hAnsi="Times New Roman" w:eastAsia="楷体_GB2312" w:cs="Times New Roman"/>
      <w:kern w:val="2"/>
      <w:sz w:val="21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2024-04-23T19:23:00Z</dcterms:created>
  <dc:creator>Administrator</dc:creator>
  <cp:lastModifiedBy>Administrator</cp:lastModifiedBy>
  <cp:lastPrinted>2024-06-04T15:56:00Z</cp:lastPrinted>
  <dcterms:modified xsi:type="dcterms:W3CDTF">2024-06-26T03:18:58Z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7ECA737007684E64B845643E0CE5B050</vt:lpwstr>
  </property>
</Properties>
</file>