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6E" w:rsidRDefault="0031076E" w:rsidP="002F2D67">
      <w:pPr>
        <w:spacing w:line="460" w:lineRule="atLeast"/>
        <w:jc w:val="right"/>
        <w:rPr>
          <w:rFonts w:ascii="黑体" w:eastAsia="黑体"/>
          <w:sz w:val="32"/>
        </w:rPr>
      </w:pPr>
      <w:r>
        <w:rPr>
          <w:rFonts w:ascii="黑体" w:eastAsia="黑体" w:hint="eastAsia"/>
          <w:sz w:val="32"/>
        </w:rPr>
        <w:t>类别号标记：</w:t>
      </w:r>
      <w:r>
        <w:rPr>
          <w:rFonts w:ascii="黑体" w:eastAsia="黑体"/>
          <w:sz w:val="32"/>
        </w:rPr>
        <w:t>B</w:t>
      </w:r>
    </w:p>
    <w:p w:rsidR="0031076E" w:rsidRDefault="0031076E" w:rsidP="002F2D67">
      <w:pPr>
        <w:spacing w:line="460" w:lineRule="atLeast"/>
        <w:jc w:val="right"/>
        <w:rPr>
          <w:rFonts w:ascii="仿宋_GB2312" w:eastAsia="仿宋_GB2312"/>
          <w:sz w:val="32"/>
        </w:rPr>
      </w:pPr>
    </w:p>
    <w:p w:rsidR="0031076E" w:rsidRPr="00C47D35" w:rsidRDefault="0031076E" w:rsidP="002F2D67">
      <w:pPr>
        <w:spacing w:line="460" w:lineRule="atLeast"/>
        <w:rPr>
          <w:rFonts w:ascii="方正小标宋简体" w:eastAsia="方正小标宋简体"/>
          <w:color w:val="FF0000"/>
          <w:spacing w:val="-50"/>
          <w:w w:val="75"/>
          <w:sz w:val="72"/>
          <w:szCs w:val="72"/>
        </w:rPr>
      </w:pPr>
      <w:r w:rsidRPr="00C47D35">
        <w:rPr>
          <w:rFonts w:ascii="方正小标宋简体" w:eastAsia="方正小标宋简体" w:hint="eastAsia"/>
          <w:color w:val="FF0000"/>
          <w:spacing w:val="-50"/>
          <w:w w:val="75"/>
          <w:sz w:val="72"/>
          <w:szCs w:val="72"/>
        </w:rPr>
        <w:t>慈溪市综合行政执法局（市城市管理局）文件</w:t>
      </w:r>
    </w:p>
    <w:p w:rsidR="0031076E" w:rsidRDefault="0031076E" w:rsidP="002F2D67">
      <w:pPr>
        <w:spacing w:line="460" w:lineRule="atLeast"/>
        <w:rPr>
          <w:rFonts w:ascii="仿宋_GB2312" w:eastAsia="仿宋_GB2312"/>
          <w:sz w:val="32"/>
        </w:rPr>
      </w:pPr>
    </w:p>
    <w:p w:rsidR="0031076E" w:rsidRDefault="0031076E" w:rsidP="002F2D67">
      <w:pPr>
        <w:spacing w:line="460" w:lineRule="atLeast"/>
        <w:rPr>
          <w:rFonts w:ascii="仿宋_GB2312" w:eastAsia="仿宋_GB2312"/>
          <w:sz w:val="32"/>
        </w:rPr>
      </w:pPr>
    </w:p>
    <w:p w:rsidR="0031076E" w:rsidRDefault="0031076E" w:rsidP="002F2D67">
      <w:pPr>
        <w:spacing w:line="320" w:lineRule="exact"/>
        <w:rPr>
          <w:rFonts w:ascii="仿宋_GB2312" w:eastAsia="仿宋_GB2312"/>
          <w:sz w:val="32"/>
        </w:rPr>
      </w:pPr>
      <w:r>
        <w:rPr>
          <w:rFonts w:ascii="仿宋_GB2312" w:eastAsia="仿宋_GB2312" w:hint="eastAsia"/>
          <w:sz w:val="32"/>
        </w:rPr>
        <w:t xml:space="preserve">　慈综执建〔</w:t>
      </w:r>
      <w:r>
        <w:rPr>
          <w:rFonts w:ascii="仿宋_GB2312" w:eastAsia="仿宋_GB2312"/>
          <w:sz w:val="32"/>
        </w:rPr>
        <w:t>2017</w:t>
      </w:r>
      <w:r>
        <w:rPr>
          <w:rFonts w:ascii="仿宋_GB2312" w:eastAsia="仿宋_GB2312" w:hint="eastAsia"/>
          <w:sz w:val="32"/>
        </w:rPr>
        <w:t>〕</w:t>
      </w:r>
      <w:r>
        <w:rPr>
          <w:rFonts w:ascii="仿宋_GB2312" w:eastAsia="仿宋_GB2312"/>
          <w:sz w:val="32"/>
        </w:rPr>
        <w:t>1</w:t>
      </w:r>
      <w:r>
        <w:rPr>
          <w:rFonts w:ascii="仿宋_GB2312" w:eastAsia="仿宋_GB2312" w:hint="eastAsia"/>
          <w:sz w:val="32"/>
        </w:rPr>
        <w:t xml:space="preserve">号　　　　</w:t>
      </w:r>
      <w:r>
        <w:rPr>
          <w:rFonts w:ascii="仿宋_GB2312" w:eastAsia="仿宋_GB2312"/>
          <w:sz w:val="32"/>
        </w:rPr>
        <w:t xml:space="preserve"> </w:t>
      </w: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 xml:space="preserve">签发人：陈松叶　</w:t>
      </w:r>
    </w:p>
    <w:p w:rsidR="0031076E" w:rsidRPr="00D12896" w:rsidRDefault="0031076E" w:rsidP="002F2D67">
      <w:pPr>
        <w:spacing w:line="560" w:lineRule="exact"/>
        <w:rPr>
          <w:rFonts w:ascii="仿宋_GB2312" w:eastAsia="仿宋_GB2312"/>
          <w:b/>
          <w:color w:val="FF0000"/>
          <w:sz w:val="32"/>
          <w:szCs w:val="32"/>
          <w:u w:val="single"/>
        </w:rPr>
      </w:pPr>
      <w:r w:rsidRPr="007F1186">
        <w:rPr>
          <w:rFonts w:ascii="仿宋_GB2312" w:eastAsia="仿宋_GB2312"/>
          <w:sz w:val="32"/>
          <w:szCs w:val="32"/>
          <w:u w:val="thick" w:color="FF0000"/>
        </w:rPr>
        <w:t xml:space="preserve">                                                        </w:t>
      </w:r>
    </w:p>
    <w:p w:rsidR="0031076E" w:rsidRDefault="0031076E" w:rsidP="00564744">
      <w:pPr>
        <w:spacing w:line="560" w:lineRule="exact"/>
        <w:ind w:firstLineChars="300" w:firstLine="31680"/>
        <w:rPr>
          <w:rFonts w:ascii="仿宋_GB2312" w:eastAsia="仿宋_GB2312"/>
          <w:sz w:val="32"/>
        </w:rPr>
      </w:pPr>
    </w:p>
    <w:p w:rsidR="0031076E" w:rsidRPr="002F2D67" w:rsidRDefault="0031076E" w:rsidP="00564744">
      <w:pPr>
        <w:spacing w:line="560" w:lineRule="exact"/>
        <w:ind w:firstLineChars="300" w:firstLine="31680"/>
        <w:rPr>
          <w:rFonts w:ascii="方正小标宋简体" w:eastAsia="方正小标宋简体"/>
          <w:sz w:val="36"/>
        </w:rPr>
      </w:pPr>
      <w:r>
        <w:rPr>
          <w:rFonts w:ascii="方正小标宋简体" w:eastAsia="方正小标宋简体" w:hint="eastAsia"/>
          <w:sz w:val="36"/>
        </w:rPr>
        <w:t>对市十七届人大一次会议第</w:t>
      </w:r>
      <w:r>
        <w:rPr>
          <w:rFonts w:ascii="方正小标宋简体" w:eastAsia="方正小标宋简体"/>
          <w:sz w:val="36"/>
        </w:rPr>
        <w:t>1</w:t>
      </w:r>
      <w:r>
        <w:rPr>
          <w:rFonts w:ascii="方正小标宋简体" w:eastAsia="方正小标宋简体" w:hint="eastAsia"/>
          <w:sz w:val="36"/>
        </w:rPr>
        <w:t>号建议的答复</w:t>
      </w:r>
    </w:p>
    <w:p w:rsidR="0031076E" w:rsidRDefault="0031076E" w:rsidP="002F2D67">
      <w:pPr>
        <w:spacing w:line="500" w:lineRule="exact"/>
        <w:rPr>
          <w:rFonts w:ascii="仿宋_GB2312" w:eastAsia="仿宋_GB2312"/>
          <w:sz w:val="32"/>
        </w:rPr>
      </w:pPr>
    </w:p>
    <w:p w:rsidR="0031076E" w:rsidRDefault="0031076E" w:rsidP="0056474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陈百亨代表：</w:t>
      </w:r>
    </w:p>
    <w:p w:rsidR="0031076E" w:rsidRDefault="0031076E" w:rsidP="00564744">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您提出的《关于进一步提高环卫工人工资福利待遇的建议》已收悉，我们进行了认真的研究，现答复如下：</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按照属地管理原则，全市环卫保洁工作由镇、村负责，目前各镇（街道）环卫部门管理的环卫工人共有</w:t>
      </w:r>
      <w:r>
        <w:rPr>
          <w:rFonts w:ascii="仿宋_GB2312" w:eastAsia="仿宋_GB2312" w:hAnsi="仿宋_GB2312" w:cs="仿宋_GB2312"/>
          <w:sz w:val="32"/>
          <w:szCs w:val="32"/>
        </w:rPr>
        <w:t>3200</w:t>
      </w:r>
      <w:r>
        <w:rPr>
          <w:rFonts w:ascii="仿宋_GB2312" w:eastAsia="仿宋_GB2312" w:hAnsi="仿宋_GB2312" w:cs="仿宋_GB2312" w:hint="eastAsia"/>
          <w:sz w:val="32"/>
          <w:szCs w:val="32"/>
        </w:rPr>
        <w:t>余人，各村（社区）管理的环卫工人共有</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余人。稳定如此庞大的环卫队伍对于保障全市环境卫生工作起着至关重要的作用。近几年，各级政府及各有关部门都非常重视环卫工作，不断加大投入，加强宣传，提高环卫工人的待遇和社会地位。</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一、各级政府不断加大对环卫工作的投入力度。</w:t>
      </w:r>
      <w:r>
        <w:rPr>
          <w:rFonts w:ascii="仿宋_GB2312" w:eastAsia="仿宋_GB2312" w:hAnsi="仿宋_GB2312" w:cs="仿宋_GB2312" w:hint="eastAsia"/>
          <w:sz w:val="32"/>
          <w:szCs w:val="32"/>
        </w:rPr>
        <w:t>据初步统计，近几年每年各级政府投入环卫经费达</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亿。环卫部门也加大机械化投入力度，不断提高机械化作业，全市机械化道路清扫率达到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以上，大大减轻了环卫工人的劳动强度。中心城区环卫部门管理的环卫工人全部都落实了养老、工伤、医疗等保险，同时为保障环卫工人的劳动权益，市政府第</w:t>
      </w:r>
      <w:r>
        <w:rPr>
          <w:rFonts w:ascii="仿宋_GB2312" w:eastAsia="仿宋_GB2312" w:hAnsi="仿宋_GB2312" w:cs="仿宋_GB2312"/>
          <w:sz w:val="32"/>
          <w:szCs w:val="32"/>
        </w:rPr>
        <w:t>82</w:t>
      </w:r>
      <w:r>
        <w:rPr>
          <w:rFonts w:ascii="仿宋_GB2312" w:eastAsia="仿宋_GB2312" w:hAnsi="仿宋_GB2312" w:cs="仿宋_GB2312" w:hint="eastAsia"/>
          <w:sz w:val="32"/>
          <w:szCs w:val="32"/>
        </w:rPr>
        <w:t>次常务会议同意市城管局提交的《慈溪市城区临时工工资待遇规范方案》，从</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月开始，城区环卫工人实行</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小时标准工作制，每周可安排一天休息，按劳动法规定支付双休日、法定节假日、年休假等加班工资，同时按《浙江省人民政府办公厅关于进一步改善环卫工人工作生活条件促进环卫事业持续健康发展的若干意见》（浙政办发〔</w:t>
      </w:r>
      <w:r>
        <w:rPr>
          <w:rFonts w:ascii="仿宋_GB2312" w:eastAsia="仿宋_GB2312" w:hAnsi="仿宋_GB2312" w:cs="仿宋_GB2312"/>
          <w:sz w:val="32"/>
          <w:szCs w:val="32"/>
        </w:rPr>
        <w:t>2009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190</w:t>
      </w:r>
      <w:r>
        <w:rPr>
          <w:rFonts w:ascii="仿宋_GB2312" w:eastAsia="仿宋_GB2312" w:hAnsi="仿宋_GB2312" w:cs="仿宋_GB2312" w:hint="eastAsia"/>
          <w:sz w:val="32"/>
          <w:szCs w:val="32"/>
        </w:rPr>
        <w:t>号）文件，环卫工人月工资收入不低于本市最低工资标准的</w:t>
      </w:r>
      <w:r>
        <w:rPr>
          <w:rFonts w:ascii="仿宋_GB2312" w:eastAsia="仿宋_GB2312" w:hAnsi="仿宋_GB2312" w:cs="仿宋_GB2312"/>
          <w:sz w:val="32"/>
          <w:szCs w:val="32"/>
        </w:rPr>
        <w:t>110%</w:t>
      </w:r>
      <w:r>
        <w:rPr>
          <w:rFonts w:ascii="仿宋_GB2312" w:eastAsia="仿宋_GB2312" w:hAnsi="仿宋_GB2312" w:cs="仿宋_GB2312" w:hint="eastAsia"/>
          <w:sz w:val="32"/>
          <w:szCs w:val="32"/>
        </w:rPr>
        <w:t>，直接从事环卫一线作业人员享受每人每出勤日</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元的环卫特殊岗位补贴，环卫工人的工资待遇大幅度提高。</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二、各部门加大对环卫工作的宣传，环卫工人的社会地位不断提高。</w:t>
      </w:r>
      <w:r>
        <w:rPr>
          <w:rFonts w:ascii="仿宋_GB2312" w:eastAsia="仿宋_GB2312" w:hAnsi="仿宋_GB2312" w:cs="仿宋_GB2312" w:hint="eastAsia"/>
          <w:sz w:val="32"/>
          <w:szCs w:val="32"/>
        </w:rPr>
        <w:t>通过电视、报纸、网络等宣传平台，大力宣传环卫工作，评选优秀城市美容师，宣传环卫工人无私奉献精神，使人们了解环卫工作的艰辛，认识环卫工作的重要性，关心和重视环卫工作，遵重环卫工人。同时，积极开展一系列温馨服务措施，如高温和春节市领导组织慰问一线环卫工人，城管局牵头设立</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多个爱心加水点给环卫工人提供饮用水，城管局以及其他各级工会组织慰问困难、优秀环卫工人，各环卫所开展夏季送绿豆汤、送开水等清凉活动，以改善环卫工人工作条件。</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通过一系列温馨服务措施，环卫队伍进一步稳定，环卫工人社会地位进一步提高。但是从全市来看，环卫工人的待遇还存在着不平衡性，分析这种情况产生的原因，主要有几方面：</w:t>
      </w:r>
      <w:r>
        <w:rPr>
          <w:rFonts w:ascii="楷体" w:eastAsia="楷体" w:hAnsi="楷体" w:cs="楷体" w:hint="eastAsia"/>
          <w:b/>
          <w:bCs/>
          <w:sz w:val="32"/>
          <w:szCs w:val="32"/>
        </w:rPr>
        <w:t>一是环卫用工性质的原因。</w:t>
      </w:r>
      <w:r>
        <w:rPr>
          <w:rFonts w:ascii="仿宋_GB2312" w:eastAsia="仿宋_GB2312" w:hAnsi="仿宋_GB2312" w:cs="仿宋_GB2312" w:hint="eastAsia"/>
          <w:sz w:val="32"/>
          <w:szCs w:val="32"/>
        </w:rPr>
        <w:t>根据市委办公室、市政府办公室印发《关于机关事业单位编外用工精简指标规范管理的意见》的通知（慈党办〔</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59</w:t>
      </w:r>
      <w:r>
        <w:rPr>
          <w:rFonts w:ascii="仿宋_GB2312" w:eastAsia="仿宋_GB2312" w:hAnsi="仿宋_GB2312" w:cs="仿宋_GB2312" w:hint="eastAsia"/>
          <w:sz w:val="32"/>
          <w:szCs w:val="32"/>
        </w:rPr>
        <w:t>号）文件精神，在本轮编外用工清理工作中，镇（街道）用于市容环卫、河道保洁等人员，不再纳入编外用工指标管理范围，并要求各镇（街道）对上述人员加强管理和严格控制。根据以上精神，各镇（街道）一线环卫工人的日常管理均由所在镇（街道）负责，其工资福利待遇标准也由所在镇（街道）根据本地实际情况制定，全市不再统一规定上述人员的待遇政策。</w:t>
      </w:r>
      <w:r>
        <w:rPr>
          <w:rFonts w:ascii="楷体" w:eastAsia="楷体" w:hAnsi="楷体" w:cs="楷体" w:hint="eastAsia"/>
          <w:b/>
          <w:bCs/>
          <w:sz w:val="30"/>
          <w:szCs w:val="30"/>
        </w:rPr>
        <w:t>二是各镇（街道）、村环卫财政体制、经济实力不平衡的原因。</w:t>
      </w:r>
      <w:r>
        <w:rPr>
          <w:rFonts w:ascii="仿宋_GB2312" w:eastAsia="仿宋_GB2312" w:hAnsi="仿宋_GB2312" w:cs="仿宋_GB2312" w:hint="eastAsia"/>
          <w:sz w:val="32"/>
          <w:szCs w:val="32"/>
        </w:rPr>
        <w:t>各镇（街道）、村环卫工作按照属地管理原则进行保洁，浒山、古塘、白沙路环卫工作由财政全额保障。其他镇（街道）、村的环卫工作由各镇（街道）、村开支，各镇（街道）财政、村经济的不平衡性导致环卫工人保障存在差异。</w:t>
      </w:r>
      <w:r>
        <w:rPr>
          <w:rFonts w:ascii="楷体" w:eastAsia="楷体" w:hAnsi="楷体" w:cs="楷体" w:hint="eastAsia"/>
          <w:b/>
          <w:bCs/>
          <w:sz w:val="32"/>
          <w:szCs w:val="32"/>
        </w:rPr>
        <w:t>三是各镇（街道）、村的保洁标准、保洁时间不够统一。</w:t>
      </w:r>
      <w:r>
        <w:rPr>
          <w:rFonts w:ascii="仿宋_GB2312" w:eastAsia="仿宋_GB2312" w:hAnsi="仿宋_GB2312" w:cs="仿宋_GB2312" w:hint="eastAsia"/>
          <w:sz w:val="32"/>
          <w:szCs w:val="32"/>
        </w:rPr>
        <w:t>环卫部门管理的环卫工人工作时间、保洁标准相对较统一，基本为每天工作</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小时巡回保洁制。但是大部分村的环卫工人保洁时间、保洁标准不统一，基本在每天工作</w:t>
      </w:r>
      <w:r>
        <w:rPr>
          <w:rFonts w:ascii="仿宋_GB2312" w:eastAsia="仿宋_GB2312" w:hAnsi="仿宋_GB2312" w:cs="仿宋_GB2312"/>
          <w:sz w:val="32"/>
          <w:szCs w:val="32"/>
        </w:rPr>
        <w:t xml:space="preserve">8 </w:t>
      </w:r>
      <w:r>
        <w:rPr>
          <w:rFonts w:ascii="仿宋_GB2312" w:eastAsia="仿宋_GB2312" w:hAnsi="仿宋_GB2312" w:cs="仿宋_GB2312" w:hint="eastAsia"/>
          <w:sz w:val="32"/>
          <w:szCs w:val="32"/>
        </w:rPr>
        <w:t>小时以内，大部分村存在上、下午各扫一次的情况，保洁时间较短，因此村级的环卫工人工资待遇相对镇级的低一些。</w:t>
      </w:r>
    </w:p>
    <w:p w:rsidR="0031076E" w:rsidRDefault="0031076E" w:rsidP="00564744">
      <w:pPr>
        <w:spacing w:line="560" w:lineRule="exact"/>
        <w:ind w:firstLine="615"/>
        <w:rPr>
          <w:rFonts w:ascii="仿宋_GB2312" w:eastAsia="仿宋_GB2312" w:hAnsi="仿宋_GB2312" w:cs="仿宋_GB2312"/>
          <w:sz w:val="32"/>
          <w:szCs w:val="32"/>
        </w:rPr>
      </w:pPr>
      <w:r>
        <w:rPr>
          <w:rFonts w:ascii="仿宋_GB2312" w:eastAsia="仿宋_GB2312" w:hAnsi="仿宋_GB2312" w:cs="仿宋_GB2312" w:hint="eastAsia"/>
          <w:sz w:val="32"/>
          <w:szCs w:val="32"/>
        </w:rPr>
        <w:t>针对上述情况，为进一步提高全市环卫工人的工资待遇和社会地位，下一步主要做好以下几方面：</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一、进一步统一环卫保洁时间、保洁标准。</w:t>
      </w:r>
      <w:r>
        <w:rPr>
          <w:rFonts w:ascii="仿宋_GB2312" w:eastAsia="仿宋_GB2312" w:hAnsi="仿宋_GB2312" w:cs="仿宋_GB2312" w:hint="eastAsia"/>
          <w:sz w:val="32"/>
          <w:szCs w:val="32"/>
        </w:rPr>
        <w:t>根据《慈溪市人民政府办公室关于印发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年慈溪市环境卫生管理长效机制建设工作实施方案的通知》（慈政办发〔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号）文件精神，制订完善镇、村环卫作业质量标准，统一全市各镇、村的环卫保洁时间、作业质量等，推动各镇、村在提高保洁质量的基础上，不断提高环卫工人的工资待遇。</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二、指导各级政府加大环卫经费投入。</w:t>
      </w:r>
      <w:r>
        <w:rPr>
          <w:rFonts w:ascii="仿宋_GB2312" w:eastAsia="仿宋_GB2312" w:hAnsi="仿宋_GB2312" w:cs="仿宋_GB2312" w:hint="eastAsia"/>
          <w:sz w:val="32"/>
          <w:szCs w:val="32"/>
        </w:rPr>
        <w:t>加大环卫经费投入，特别是加大机扫车等机械化作业设备的配置，对车速快、安全系数低等道路推行机扫，不断提高道路机扫率，减轻环卫工人的劳动强度和安全威胁。同时，对各镇（街道）环卫工人的各类保障政策，包括社会保障、安全保障、工资保障等，提出指导意见，推动一线环卫工人工资福利待遇提升。</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三、加强环卫工人的业务培训和职业道德建设</w:t>
      </w:r>
      <w:r>
        <w:rPr>
          <w:rFonts w:ascii="仿宋_GB2312" w:eastAsia="仿宋_GB2312" w:hAnsi="仿宋_GB2312" w:cs="仿宋_GB2312" w:hint="eastAsia"/>
          <w:sz w:val="32"/>
          <w:szCs w:val="32"/>
        </w:rPr>
        <w:t>。加强环卫工人业务培训，按照不同岗位、不同层次对职工进行业务知识和技能培训，规范环卫工人的工作行为。同时，加强环卫工人职业道德建设，加强环卫工人的思想教育，树立环卫工人的良好形象，羸得社会的肯定。</w:t>
      </w:r>
    </w:p>
    <w:p w:rsidR="0031076E" w:rsidRDefault="0031076E" w:rsidP="00564744">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四、加强环卫宣传力度。</w:t>
      </w:r>
      <w:r>
        <w:rPr>
          <w:rFonts w:ascii="仿宋_GB2312" w:eastAsia="仿宋_GB2312" w:hAnsi="仿宋_GB2312" w:cs="仿宋_GB2312" w:hint="eastAsia"/>
          <w:sz w:val="32"/>
          <w:szCs w:val="32"/>
        </w:rPr>
        <w:t>加强宣传教育，提升市民素质，通过活动组织、先进人物报道等措施，营造理解、尊重环卫工人的社会氛围。同时，继续开展各类温馨服务措施，加大环卫队伍关爱力度，并在评选各级优秀城市美容师、劳动模范等先进个人时，积极向一线环卫工人倾斜，提高环卫工人的荣誉感。</w:t>
      </w:r>
    </w:p>
    <w:p w:rsidR="0031076E" w:rsidRDefault="0031076E" w:rsidP="00564744">
      <w:pPr>
        <w:spacing w:line="560" w:lineRule="exact"/>
        <w:ind w:firstLine="615"/>
        <w:rPr>
          <w:rFonts w:ascii="仿宋_GB2312" w:eastAsia="仿宋_GB2312" w:hAnsi="仿宋_GB2312" w:cs="仿宋_GB2312"/>
          <w:sz w:val="32"/>
          <w:szCs w:val="32"/>
        </w:rPr>
      </w:pPr>
      <w:r>
        <w:rPr>
          <w:rFonts w:ascii="仿宋_GB2312" w:eastAsia="仿宋_GB2312" w:hAnsi="仿宋_GB2312" w:cs="仿宋_GB2312" w:hint="eastAsia"/>
          <w:sz w:val="32"/>
          <w:szCs w:val="32"/>
        </w:rPr>
        <w:t>以上答复如有不当之处，请批评指正，并恳请您们一如既往地关心和支持、理解我们的工作。</w:t>
      </w:r>
    </w:p>
    <w:p w:rsidR="0031076E" w:rsidRDefault="0031076E" w:rsidP="00F21D11">
      <w:pPr>
        <w:spacing w:line="520" w:lineRule="exact"/>
        <w:ind w:firstLine="645"/>
        <w:rPr>
          <w:rFonts w:ascii="仿宋_GB2312" w:eastAsia="仿宋_GB2312" w:hAnsi="仿宋_GB2312" w:cs="仿宋_GB2312"/>
          <w:sz w:val="32"/>
          <w:szCs w:val="32"/>
        </w:rPr>
      </w:pPr>
    </w:p>
    <w:p w:rsidR="0031076E" w:rsidRDefault="0031076E" w:rsidP="00F21D11">
      <w:pPr>
        <w:spacing w:line="520" w:lineRule="exact"/>
        <w:ind w:firstLine="645"/>
        <w:rPr>
          <w:rFonts w:ascii="仿宋_GB2312" w:eastAsia="仿宋_GB2312" w:hAnsi="仿宋_GB2312" w:cs="仿宋_GB2312"/>
          <w:sz w:val="32"/>
          <w:szCs w:val="32"/>
        </w:rPr>
      </w:pPr>
    </w:p>
    <w:p w:rsidR="0031076E" w:rsidRDefault="0031076E" w:rsidP="00F21D11">
      <w:pPr>
        <w:ind w:firstLine="645"/>
        <w:rPr>
          <w:rFonts w:ascii="仿宋_GB2312" w:eastAsia="仿宋_GB2312" w:hAnsi="仿宋_GB2312" w:cs="仿宋_GB2312"/>
          <w:sz w:val="32"/>
          <w:szCs w:val="32"/>
        </w:rPr>
      </w:pPr>
    </w:p>
    <w:p w:rsidR="0031076E" w:rsidRDefault="0031076E" w:rsidP="00564744">
      <w:pPr>
        <w:ind w:firstLineChars="1700" w:firstLine="31680"/>
        <w:rPr>
          <w:rFonts w:ascii="仿宋_GB2312" w:eastAsia="仿宋_GB2312" w:hAnsi="仿宋_GB2312" w:cs="仿宋_GB2312"/>
          <w:sz w:val="32"/>
        </w:rPr>
      </w:pPr>
    </w:p>
    <w:p w:rsidR="0031076E" w:rsidRPr="005249C4" w:rsidRDefault="0031076E" w:rsidP="00564744">
      <w:pPr>
        <w:ind w:firstLineChars="1700" w:firstLine="31680"/>
        <w:rPr>
          <w:rFonts w:ascii="仿宋_GB2312" w:eastAsia="仿宋_GB2312" w:hAnsi="仿宋_GB2312" w:cs="仿宋_GB2312"/>
          <w:sz w:val="32"/>
          <w:szCs w:val="32"/>
        </w:rPr>
      </w:pPr>
      <w:r>
        <w:rPr>
          <w:rFonts w:ascii="仿宋_GB2312" w:eastAsia="仿宋_GB2312" w:hAnsi="仿宋_GB2312" w:cs="仿宋_GB2312" w:hint="eastAsia"/>
          <w:sz w:val="32"/>
        </w:rPr>
        <w:t>市综合行政执法局</w:t>
      </w:r>
    </w:p>
    <w:p w:rsidR="0031076E" w:rsidRDefault="0031076E" w:rsidP="00DF3FF1">
      <w:pPr>
        <w:ind w:firstLineChars="1750" w:firstLine="31680"/>
        <w:rPr>
          <w:rFonts w:ascii="仿宋_GB2312" w:eastAsia="仿宋_GB2312" w:hAnsi="仿宋_GB2312" w:cs="仿宋_GB2312"/>
          <w:sz w:val="32"/>
        </w:rPr>
      </w:pPr>
      <w:smartTag w:uri="urn:schemas-microsoft-com:office:smarttags" w:element="chsdate">
        <w:smartTagPr>
          <w:attr w:name="IsROCDate" w:val="False"/>
          <w:attr w:name="IsLunarDate" w:val="False"/>
          <w:attr w:name="Day" w:val="3"/>
          <w:attr w:name="Month" w:val="7"/>
          <w:attr w:name="Year" w:val="2017"/>
        </w:smartTagPr>
        <w:r w:rsidRPr="00C85438">
          <w:rPr>
            <w:rFonts w:ascii="仿宋_GB2312" w:eastAsia="仿宋_GB2312"/>
            <w:sz w:val="32"/>
            <w:szCs w:val="32"/>
          </w:rPr>
          <w:t>201</w:t>
        </w:r>
        <w:r>
          <w:rPr>
            <w:rFonts w:ascii="仿宋_GB2312" w:eastAsia="仿宋_GB2312"/>
            <w:sz w:val="32"/>
            <w:szCs w:val="32"/>
          </w:rPr>
          <w:t>7</w:t>
        </w:r>
        <w:r w:rsidRPr="00C85438">
          <w:rPr>
            <w:rFonts w:ascii="仿宋_GB2312" w:eastAsia="仿宋_GB2312" w:hint="eastAsia"/>
            <w:sz w:val="32"/>
            <w:szCs w:val="32"/>
          </w:rPr>
          <w:t>年</w:t>
        </w:r>
        <w:r>
          <w:rPr>
            <w:rFonts w:ascii="仿宋_GB2312" w:eastAsia="仿宋_GB2312"/>
            <w:sz w:val="32"/>
            <w:szCs w:val="32"/>
          </w:rPr>
          <w:t>7</w:t>
        </w:r>
        <w:r w:rsidRPr="00C85438">
          <w:rPr>
            <w:rFonts w:ascii="仿宋_GB2312" w:eastAsia="仿宋_GB2312" w:hint="eastAsia"/>
            <w:sz w:val="32"/>
            <w:szCs w:val="32"/>
          </w:rPr>
          <w:t>月</w:t>
        </w:r>
        <w:r>
          <w:rPr>
            <w:rFonts w:ascii="仿宋_GB2312" w:eastAsia="仿宋_GB2312"/>
            <w:sz w:val="32"/>
            <w:szCs w:val="32"/>
          </w:rPr>
          <w:t>3</w:t>
        </w:r>
        <w:r w:rsidRPr="00C85438">
          <w:rPr>
            <w:rFonts w:ascii="仿宋_GB2312" w:eastAsia="仿宋_GB2312" w:hint="eastAsia"/>
            <w:sz w:val="32"/>
            <w:szCs w:val="32"/>
          </w:rPr>
          <w:t>日</w:t>
        </w:r>
      </w:smartTag>
    </w:p>
    <w:p w:rsidR="0031076E" w:rsidRDefault="0031076E" w:rsidP="002F2D67">
      <w:pPr>
        <w:spacing w:line="560" w:lineRule="exact"/>
        <w:ind w:firstLine="640"/>
        <w:rPr>
          <w:rFonts w:ascii="仿宋_GB2312" w:eastAsia="仿宋_GB2312" w:hAnsi="仿宋_GB2312" w:cs="仿宋_GB2312"/>
          <w:sz w:val="32"/>
        </w:rPr>
      </w:pPr>
    </w:p>
    <w:p w:rsidR="0031076E" w:rsidRDefault="0031076E" w:rsidP="00814880">
      <w:pPr>
        <w:spacing w:line="560" w:lineRule="exact"/>
        <w:ind w:firstLine="640"/>
        <w:rPr>
          <w:rFonts w:ascii="仿宋_GB2312" w:eastAsia="仿宋_GB2312" w:hAnsi="仿宋_GB2312" w:cs="仿宋_GB2312"/>
          <w:sz w:val="32"/>
        </w:rPr>
      </w:pPr>
    </w:p>
    <w:p w:rsidR="0031076E" w:rsidRDefault="0031076E" w:rsidP="00995C23">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p>
    <w:p w:rsidR="0031076E" w:rsidRDefault="0031076E" w:rsidP="00564744">
      <w:pPr>
        <w:spacing w:line="560" w:lineRule="exact"/>
        <w:ind w:firstLine="640"/>
        <w:rPr>
          <w:rFonts w:ascii="仿宋_GB2312" w:eastAsia="仿宋_GB2312" w:hAnsi="仿宋_GB2312" w:cs="仿宋_GB2312"/>
          <w:sz w:val="32"/>
        </w:rPr>
      </w:pPr>
      <w:r>
        <w:rPr>
          <w:rFonts w:ascii="仿宋_GB2312" w:eastAsia="仿宋_GB2312" w:hAnsi="仿宋_GB2312" w:cs="仿宋_GB2312" w:hint="eastAsia"/>
          <w:sz w:val="32"/>
        </w:rPr>
        <w:t>抄　　送：市政府办公室，市人大代表工委，市人力社保局，宗汉街道人大工作委员会。</w:t>
      </w:r>
    </w:p>
    <w:p w:rsidR="0031076E" w:rsidRDefault="0031076E" w:rsidP="00564744">
      <w:pPr>
        <w:spacing w:line="560" w:lineRule="exact"/>
        <w:ind w:firstLine="640"/>
        <w:rPr>
          <w:rFonts w:ascii="仿宋_GB2312" w:eastAsia="仿宋_GB2312" w:hAnsi="仿宋_GB2312" w:cs="仿宋_GB2312"/>
          <w:sz w:val="32"/>
        </w:rPr>
      </w:pPr>
      <w:r>
        <w:rPr>
          <w:rFonts w:ascii="仿宋_GB2312" w:eastAsia="仿宋_GB2312" w:hAnsi="仿宋_GB2312" w:cs="仿宋_GB2312" w:hint="eastAsia"/>
          <w:sz w:val="32"/>
        </w:rPr>
        <w:t>联</w:t>
      </w:r>
      <w:r>
        <w:rPr>
          <w:rFonts w:ascii="仿宋_GB2312" w:eastAsia="仿宋_GB2312" w:hAnsi="仿宋_GB2312" w:cs="仿宋_GB2312"/>
          <w:sz w:val="32"/>
        </w:rPr>
        <w:t xml:space="preserve"> </w:t>
      </w:r>
      <w:r>
        <w:rPr>
          <w:rFonts w:ascii="仿宋_GB2312" w:eastAsia="仿宋_GB2312" w:hAnsi="仿宋_GB2312" w:cs="仿宋_GB2312" w:hint="eastAsia"/>
          <w:sz w:val="32"/>
        </w:rPr>
        <w:t>系</w:t>
      </w:r>
      <w:r>
        <w:rPr>
          <w:rFonts w:ascii="仿宋_GB2312" w:eastAsia="仿宋_GB2312" w:hAnsi="仿宋_GB2312" w:cs="仿宋_GB2312"/>
          <w:sz w:val="32"/>
        </w:rPr>
        <w:t xml:space="preserve"> </w:t>
      </w:r>
      <w:r>
        <w:rPr>
          <w:rFonts w:ascii="仿宋_GB2312" w:eastAsia="仿宋_GB2312" w:hAnsi="仿宋_GB2312" w:cs="仿宋_GB2312" w:hint="eastAsia"/>
          <w:sz w:val="32"/>
        </w:rPr>
        <w:t>人：袁东敏</w:t>
      </w:r>
    </w:p>
    <w:p w:rsidR="0031076E" w:rsidRPr="00DF3FF1" w:rsidRDefault="0031076E" w:rsidP="00DF3FF1">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rPr>
        <w:t>联系电话：</w:t>
      </w:r>
      <w:r>
        <w:rPr>
          <w:rFonts w:ascii="仿宋_GB2312" w:eastAsia="仿宋_GB2312" w:hAnsi="仿宋_GB2312" w:cs="仿宋_GB2312"/>
          <w:sz w:val="32"/>
        </w:rPr>
        <w:t>63018654</w:t>
      </w:r>
    </w:p>
    <w:sectPr w:rsidR="0031076E" w:rsidRPr="00DF3FF1" w:rsidSect="002F2D67">
      <w:headerReference w:type="default" r:id="rId6"/>
      <w:footerReference w:type="even" r:id="rId7"/>
      <w:footerReference w:type="default" r:id="rId8"/>
      <w:pgSz w:w="11906" w:h="16838" w:code="9"/>
      <w:pgMar w:top="1985" w:right="1474" w:bottom="1985" w:left="1588" w:header="1021" w:footer="1588" w:gutter="0"/>
      <w:cols w:space="425"/>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6E" w:rsidRDefault="0031076E" w:rsidP="00C67894">
      <w:r>
        <w:separator/>
      </w:r>
    </w:p>
  </w:endnote>
  <w:endnote w:type="continuationSeparator" w:id="0">
    <w:p w:rsidR="0031076E" w:rsidRDefault="0031076E" w:rsidP="00C67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6E" w:rsidRPr="00D6280C" w:rsidRDefault="0031076E">
    <w:pPr>
      <w:pStyle w:val="Footer"/>
      <w:rPr>
        <w:rFonts w:ascii="宋体"/>
        <w:sz w:val="28"/>
        <w:szCs w:val="28"/>
      </w:rPr>
    </w:pPr>
    <w:r w:rsidRPr="00D6280C">
      <w:rPr>
        <w:rStyle w:val="PageNumber"/>
        <w:rFonts w:ascii="宋体" w:hAnsi="宋体"/>
        <w:sz w:val="28"/>
        <w:szCs w:val="28"/>
      </w:rPr>
      <w:t>—</w:t>
    </w:r>
    <w:r w:rsidRPr="00D6280C">
      <w:rPr>
        <w:rStyle w:val="PageNumber"/>
        <w:rFonts w:ascii="宋体" w:hAnsi="宋体"/>
        <w:sz w:val="28"/>
        <w:szCs w:val="28"/>
      </w:rPr>
      <w:fldChar w:fldCharType="begin"/>
    </w:r>
    <w:r w:rsidRPr="00D6280C">
      <w:rPr>
        <w:rStyle w:val="PageNumber"/>
        <w:rFonts w:ascii="宋体" w:hAnsi="宋体"/>
        <w:sz w:val="28"/>
        <w:szCs w:val="28"/>
      </w:rPr>
      <w:instrText xml:space="preserve"> PAGE </w:instrText>
    </w:r>
    <w:r w:rsidRPr="00D6280C">
      <w:rPr>
        <w:rStyle w:val="PageNumber"/>
        <w:rFonts w:ascii="宋体" w:hAnsi="宋体"/>
        <w:sz w:val="28"/>
        <w:szCs w:val="28"/>
      </w:rPr>
      <w:fldChar w:fldCharType="separate"/>
    </w:r>
    <w:r>
      <w:rPr>
        <w:rStyle w:val="PageNumber"/>
        <w:rFonts w:ascii="宋体" w:hAnsi="宋体"/>
        <w:noProof/>
        <w:sz w:val="28"/>
        <w:szCs w:val="28"/>
      </w:rPr>
      <w:t>2</w:t>
    </w:r>
    <w:r w:rsidRPr="00D6280C">
      <w:rPr>
        <w:rStyle w:val="PageNumber"/>
        <w:rFonts w:ascii="宋体" w:hAnsi="宋体"/>
        <w:sz w:val="28"/>
        <w:szCs w:val="28"/>
      </w:rPr>
      <w:fldChar w:fldCharType="end"/>
    </w:r>
    <w:r w:rsidRPr="00D6280C">
      <w:rPr>
        <w:rStyle w:val="PageNumbe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6E" w:rsidRPr="00D6280C" w:rsidRDefault="0031076E" w:rsidP="007444B8">
    <w:pPr>
      <w:pStyle w:val="Footer"/>
      <w:ind w:firstLineChars="2750" w:firstLine="31680"/>
      <w:rPr>
        <w:rFonts w:ascii="宋体"/>
        <w:sz w:val="28"/>
        <w:szCs w:val="28"/>
      </w:rPr>
    </w:pPr>
    <w:r w:rsidRPr="00D6280C">
      <w:rPr>
        <w:rStyle w:val="PageNumber"/>
        <w:rFonts w:ascii="宋体" w:hAnsi="宋体"/>
        <w:sz w:val="28"/>
        <w:szCs w:val="28"/>
      </w:rPr>
      <w:t>—</w:t>
    </w:r>
    <w:r w:rsidRPr="00D6280C">
      <w:rPr>
        <w:rStyle w:val="PageNumber"/>
        <w:rFonts w:ascii="宋体" w:hAnsi="宋体"/>
        <w:sz w:val="28"/>
        <w:szCs w:val="28"/>
      </w:rPr>
      <w:fldChar w:fldCharType="begin"/>
    </w:r>
    <w:r w:rsidRPr="00D6280C">
      <w:rPr>
        <w:rStyle w:val="PageNumber"/>
        <w:rFonts w:ascii="宋体" w:hAnsi="宋体"/>
        <w:sz w:val="28"/>
        <w:szCs w:val="28"/>
      </w:rPr>
      <w:instrText xml:space="preserve"> PAGE </w:instrText>
    </w:r>
    <w:r w:rsidRPr="00D6280C">
      <w:rPr>
        <w:rStyle w:val="PageNumber"/>
        <w:rFonts w:ascii="宋体" w:hAnsi="宋体"/>
        <w:sz w:val="28"/>
        <w:szCs w:val="28"/>
      </w:rPr>
      <w:fldChar w:fldCharType="separate"/>
    </w:r>
    <w:r>
      <w:rPr>
        <w:rStyle w:val="PageNumber"/>
        <w:rFonts w:ascii="宋体" w:hAnsi="宋体"/>
        <w:noProof/>
        <w:sz w:val="28"/>
        <w:szCs w:val="28"/>
      </w:rPr>
      <w:t>1</w:t>
    </w:r>
    <w:r w:rsidRPr="00D6280C">
      <w:rPr>
        <w:rStyle w:val="PageNumber"/>
        <w:rFonts w:ascii="宋体" w:hAnsi="宋体"/>
        <w:sz w:val="28"/>
        <w:szCs w:val="28"/>
      </w:rPr>
      <w:fldChar w:fldCharType="end"/>
    </w:r>
    <w:r w:rsidRPr="00D6280C">
      <w:rPr>
        <w:rStyle w:val="PageNumber"/>
        <w:rFonts w:ascii="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6E" w:rsidRDefault="0031076E" w:rsidP="00C67894">
      <w:r>
        <w:separator/>
      </w:r>
    </w:p>
  </w:footnote>
  <w:footnote w:type="continuationSeparator" w:id="0">
    <w:p w:rsidR="0031076E" w:rsidRDefault="0031076E" w:rsidP="00C67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6E" w:rsidRDefault="0031076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0"/>
  <w:drawingGridVerticalSpacing w:val="28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602"/>
    <w:rsid w:val="00007DAD"/>
    <w:rsid w:val="00021CE4"/>
    <w:rsid w:val="0002280C"/>
    <w:rsid w:val="00055C14"/>
    <w:rsid w:val="00071B39"/>
    <w:rsid w:val="000850E9"/>
    <w:rsid w:val="00095C96"/>
    <w:rsid w:val="000A7349"/>
    <w:rsid w:val="001104C8"/>
    <w:rsid w:val="00124E24"/>
    <w:rsid w:val="00143ACB"/>
    <w:rsid w:val="00153531"/>
    <w:rsid w:val="001A1C89"/>
    <w:rsid w:val="001A414D"/>
    <w:rsid w:val="001A5912"/>
    <w:rsid w:val="001D3036"/>
    <w:rsid w:val="0020396B"/>
    <w:rsid w:val="00230ECA"/>
    <w:rsid w:val="00251BF5"/>
    <w:rsid w:val="00262671"/>
    <w:rsid w:val="002B10F6"/>
    <w:rsid w:val="002D62AA"/>
    <w:rsid w:val="002F2D67"/>
    <w:rsid w:val="0031076E"/>
    <w:rsid w:val="003366DF"/>
    <w:rsid w:val="00345EFA"/>
    <w:rsid w:val="00362A79"/>
    <w:rsid w:val="003B0475"/>
    <w:rsid w:val="003B481E"/>
    <w:rsid w:val="003F08A9"/>
    <w:rsid w:val="004278C9"/>
    <w:rsid w:val="004330A7"/>
    <w:rsid w:val="00452591"/>
    <w:rsid w:val="0045745E"/>
    <w:rsid w:val="00467738"/>
    <w:rsid w:val="00473DB8"/>
    <w:rsid w:val="00481508"/>
    <w:rsid w:val="004B691D"/>
    <w:rsid w:val="004C233C"/>
    <w:rsid w:val="004D2066"/>
    <w:rsid w:val="004F4BCF"/>
    <w:rsid w:val="005026D2"/>
    <w:rsid w:val="005249C4"/>
    <w:rsid w:val="00526145"/>
    <w:rsid w:val="00564744"/>
    <w:rsid w:val="00582A7E"/>
    <w:rsid w:val="00587C8B"/>
    <w:rsid w:val="005C4285"/>
    <w:rsid w:val="005D296B"/>
    <w:rsid w:val="00613113"/>
    <w:rsid w:val="006425AD"/>
    <w:rsid w:val="00646999"/>
    <w:rsid w:val="006611EE"/>
    <w:rsid w:val="00663335"/>
    <w:rsid w:val="006953D3"/>
    <w:rsid w:val="006A785F"/>
    <w:rsid w:val="006B0642"/>
    <w:rsid w:val="006B2A43"/>
    <w:rsid w:val="006C5F1B"/>
    <w:rsid w:val="00742027"/>
    <w:rsid w:val="007444B8"/>
    <w:rsid w:val="00772E70"/>
    <w:rsid w:val="007858D8"/>
    <w:rsid w:val="007B30CE"/>
    <w:rsid w:val="007E3C6B"/>
    <w:rsid w:val="007F1186"/>
    <w:rsid w:val="007F72A5"/>
    <w:rsid w:val="00814880"/>
    <w:rsid w:val="00822556"/>
    <w:rsid w:val="0083168F"/>
    <w:rsid w:val="00835123"/>
    <w:rsid w:val="00841566"/>
    <w:rsid w:val="0085718B"/>
    <w:rsid w:val="008747EC"/>
    <w:rsid w:val="0088161A"/>
    <w:rsid w:val="008849BA"/>
    <w:rsid w:val="00892B7F"/>
    <w:rsid w:val="008D5276"/>
    <w:rsid w:val="00920016"/>
    <w:rsid w:val="009650FC"/>
    <w:rsid w:val="0097630A"/>
    <w:rsid w:val="00983328"/>
    <w:rsid w:val="00995C23"/>
    <w:rsid w:val="009B3D0A"/>
    <w:rsid w:val="009C47FF"/>
    <w:rsid w:val="009F1049"/>
    <w:rsid w:val="009F3838"/>
    <w:rsid w:val="00A05297"/>
    <w:rsid w:val="00A06EFA"/>
    <w:rsid w:val="00A22D51"/>
    <w:rsid w:val="00A4063C"/>
    <w:rsid w:val="00A46DC2"/>
    <w:rsid w:val="00A5096F"/>
    <w:rsid w:val="00A5156E"/>
    <w:rsid w:val="00A762B6"/>
    <w:rsid w:val="00A80787"/>
    <w:rsid w:val="00A95A03"/>
    <w:rsid w:val="00AC02E8"/>
    <w:rsid w:val="00AC1DFE"/>
    <w:rsid w:val="00AC22B7"/>
    <w:rsid w:val="00AD3F36"/>
    <w:rsid w:val="00B074B6"/>
    <w:rsid w:val="00B11F3E"/>
    <w:rsid w:val="00B34602"/>
    <w:rsid w:val="00B753DF"/>
    <w:rsid w:val="00B9352B"/>
    <w:rsid w:val="00B93B91"/>
    <w:rsid w:val="00BB289C"/>
    <w:rsid w:val="00BD19BB"/>
    <w:rsid w:val="00BD6206"/>
    <w:rsid w:val="00BF1531"/>
    <w:rsid w:val="00BF379C"/>
    <w:rsid w:val="00C1514C"/>
    <w:rsid w:val="00C2154C"/>
    <w:rsid w:val="00C225C9"/>
    <w:rsid w:val="00C47D35"/>
    <w:rsid w:val="00C575A6"/>
    <w:rsid w:val="00C67894"/>
    <w:rsid w:val="00C83AE5"/>
    <w:rsid w:val="00C85438"/>
    <w:rsid w:val="00CC672B"/>
    <w:rsid w:val="00CF5A82"/>
    <w:rsid w:val="00D12896"/>
    <w:rsid w:val="00D47EFB"/>
    <w:rsid w:val="00D55835"/>
    <w:rsid w:val="00D6280C"/>
    <w:rsid w:val="00D848FF"/>
    <w:rsid w:val="00D97CB5"/>
    <w:rsid w:val="00DB6AD5"/>
    <w:rsid w:val="00DC3425"/>
    <w:rsid w:val="00DF3FF1"/>
    <w:rsid w:val="00E017B8"/>
    <w:rsid w:val="00E27AE6"/>
    <w:rsid w:val="00E94DA7"/>
    <w:rsid w:val="00EB4D19"/>
    <w:rsid w:val="00F0190E"/>
    <w:rsid w:val="00F20CC0"/>
    <w:rsid w:val="00F21D11"/>
    <w:rsid w:val="00F33D96"/>
    <w:rsid w:val="00F77F2B"/>
    <w:rsid w:val="00FD181C"/>
    <w:rsid w:val="00FE594A"/>
    <w:rsid w:val="0E3839B1"/>
    <w:rsid w:val="43CC257D"/>
    <w:rsid w:val="46FD45EA"/>
    <w:rsid w:val="6CA3258D"/>
    <w:rsid w:val="79DA64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894"/>
    <w:rPr>
      <w:sz w:val="18"/>
      <w:szCs w:val="18"/>
    </w:rPr>
  </w:style>
  <w:style w:type="character" w:customStyle="1" w:styleId="BalloonTextChar">
    <w:name w:val="Balloon Text Char"/>
    <w:basedOn w:val="DefaultParagraphFont"/>
    <w:link w:val="BalloonText"/>
    <w:uiPriority w:val="99"/>
    <w:semiHidden/>
    <w:locked/>
    <w:rsid w:val="00C67894"/>
    <w:rPr>
      <w:rFonts w:ascii="Times New Roman" w:hAnsi="Times New Roman" w:cs="Times New Roman"/>
      <w:sz w:val="2"/>
    </w:rPr>
  </w:style>
  <w:style w:type="paragraph" w:styleId="Footer">
    <w:name w:val="footer"/>
    <w:basedOn w:val="Normal"/>
    <w:link w:val="FooterChar"/>
    <w:uiPriority w:val="99"/>
    <w:semiHidden/>
    <w:rsid w:val="00C67894"/>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C67894"/>
    <w:rPr>
      <w:rFonts w:cs="Times New Roman"/>
      <w:sz w:val="18"/>
      <w:szCs w:val="18"/>
    </w:rPr>
  </w:style>
  <w:style w:type="paragraph" w:styleId="Header">
    <w:name w:val="header"/>
    <w:basedOn w:val="Normal"/>
    <w:link w:val="HeaderChar"/>
    <w:uiPriority w:val="99"/>
    <w:semiHidden/>
    <w:rsid w:val="00C6789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C67894"/>
    <w:rPr>
      <w:rFonts w:cs="Times New Roman"/>
      <w:sz w:val="18"/>
      <w:szCs w:val="18"/>
    </w:rPr>
  </w:style>
  <w:style w:type="character" w:styleId="PageNumber">
    <w:name w:val="page number"/>
    <w:basedOn w:val="DefaultParagraphFont"/>
    <w:uiPriority w:val="99"/>
    <w:rsid w:val="00C678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350</Words>
  <Characters>2000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类别号标记：B </dc:title>
  <dc:subject/>
  <dc:creator>123</dc:creator>
  <cp:keywords/>
  <dc:description/>
  <cp:lastModifiedBy>微软用户</cp:lastModifiedBy>
  <cp:revision>7</cp:revision>
  <cp:lastPrinted>2016-05-31T00:25:00Z</cp:lastPrinted>
  <dcterms:created xsi:type="dcterms:W3CDTF">2017-06-16T07:43:00Z</dcterms:created>
  <dcterms:modified xsi:type="dcterms:W3CDTF">2017-07-06T07:05:00Z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