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3C" w:rsidRDefault="00884B3C" w:rsidP="00884B3C">
      <w:pPr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int="eastAsia"/>
          <w:b/>
          <w:sz w:val="32"/>
          <w:szCs w:val="32"/>
        </w:rPr>
        <w:t>关于市十七届人大三次会议第</w:t>
      </w:r>
      <w:r w:rsidR="00EB47E3">
        <w:rPr>
          <w:rFonts w:ascii="黑体" w:eastAsia="黑体" w:hint="eastAsia"/>
          <w:b/>
          <w:sz w:val="32"/>
          <w:szCs w:val="32"/>
        </w:rPr>
        <w:t>77</w:t>
      </w:r>
      <w:r>
        <w:rPr>
          <w:rFonts w:ascii="黑体" w:eastAsia="黑体" w:hint="eastAsia"/>
          <w:b/>
          <w:sz w:val="32"/>
          <w:szCs w:val="32"/>
        </w:rPr>
        <w:t>号建议协办意见的函</w:t>
      </w:r>
    </w:p>
    <w:p w:rsidR="00884B3C" w:rsidRDefault="00884B3C" w:rsidP="00884B3C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84B3C" w:rsidRDefault="00846612" w:rsidP="00884B3C">
      <w:pPr>
        <w:widowControl/>
        <w:rPr>
          <w:rFonts w:ascii="仿宋" w:eastAsia="仿宋" w:hAnsi="仿宋"/>
          <w:sz w:val="30"/>
          <w:szCs w:val="30"/>
        </w:rPr>
      </w:pPr>
      <w:r w:rsidRPr="0044770F">
        <w:rPr>
          <w:rFonts w:ascii="仿宋" w:eastAsia="仿宋" w:hAnsi="仿宋" w:hint="eastAsia"/>
          <w:sz w:val="30"/>
          <w:szCs w:val="30"/>
        </w:rPr>
        <w:t>宁波生态环境局慈溪分局</w:t>
      </w:r>
      <w:r w:rsidR="00884B3C">
        <w:rPr>
          <w:rFonts w:ascii="仿宋" w:eastAsia="仿宋" w:hAnsi="仿宋" w:hint="eastAsia"/>
          <w:sz w:val="30"/>
          <w:szCs w:val="30"/>
        </w:rPr>
        <w:t>：</w:t>
      </w:r>
    </w:p>
    <w:p w:rsidR="00884B3C" w:rsidRDefault="00884B3C" w:rsidP="0044770F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市人大十七届三次会议第</w:t>
      </w:r>
      <w:r w:rsidR="00846612">
        <w:rPr>
          <w:rFonts w:ascii="仿宋" w:eastAsia="仿宋" w:hAnsi="仿宋" w:hint="eastAsia"/>
          <w:sz w:val="30"/>
          <w:szCs w:val="30"/>
        </w:rPr>
        <w:t>77</w:t>
      </w:r>
      <w:r>
        <w:rPr>
          <w:rFonts w:ascii="仿宋" w:eastAsia="仿宋" w:hAnsi="仿宋" w:hint="eastAsia"/>
          <w:sz w:val="30"/>
          <w:szCs w:val="30"/>
        </w:rPr>
        <w:t>号建议《</w:t>
      </w:r>
      <w:r w:rsidR="00846612" w:rsidRPr="0044770F">
        <w:rPr>
          <w:rFonts w:ascii="仿宋" w:eastAsia="仿宋" w:hAnsi="仿宋" w:hint="eastAsia"/>
          <w:sz w:val="30"/>
          <w:szCs w:val="30"/>
        </w:rPr>
        <w:t>关于加强环境保护的建议</w:t>
      </w:r>
      <w:r>
        <w:rPr>
          <w:rFonts w:ascii="仿宋" w:eastAsia="仿宋" w:hAnsi="仿宋" w:hint="eastAsia"/>
          <w:sz w:val="30"/>
          <w:szCs w:val="30"/>
        </w:rPr>
        <w:t>》已收悉，现提出如下协办意见：</w:t>
      </w:r>
    </w:p>
    <w:p w:rsidR="00E51B0F" w:rsidRPr="0080704E" w:rsidRDefault="00FE325C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80704E">
        <w:rPr>
          <w:rFonts w:ascii="仿宋" w:eastAsia="仿宋" w:hAnsi="仿宋" w:hint="eastAsia"/>
          <w:sz w:val="30"/>
          <w:szCs w:val="30"/>
        </w:rPr>
        <w:t>慈溪市</w:t>
      </w:r>
      <w:r w:rsidR="0080704E" w:rsidRPr="0080704E">
        <w:rPr>
          <w:rFonts w:ascii="仿宋" w:eastAsia="仿宋" w:hAnsi="仿宋" w:hint="eastAsia"/>
          <w:sz w:val="30"/>
          <w:szCs w:val="30"/>
        </w:rPr>
        <w:t>委市府历来</w:t>
      </w:r>
      <w:r w:rsidRPr="0080704E">
        <w:rPr>
          <w:rFonts w:ascii="仿宋" w:eastAsia="仿宋" w:hAnsi="仿宋" w:hint="eastAsia"/>
          <w:sz w:val="30"/>
          <w:szCs w:val="30"/>
        </w:rPr>
        <w:t>高度重视</w:t>
      </w:r>
      <w:r w:rsidR="0061559F" w:rsidRPr="0080704E">
        <w:rPr>
          <w:rFonts w:ascii="仿宋" w:eastAsia="仿宋" w:hAnsi="仿宋" w:hint="eastAsia"/>
          <w:sz w:val="30"/>
          <w:szCs w:val="30"/>
        </w:rPr>
        <w:t>农业面源污染</w:t>
      </w:r>
      <w:r w:rsidRPr="0080704E">
        <w:rPr>
          <w:rFonts w:ascii="仿宋" w:eastAsia="仿宋" w:hAnsi="仿宋" w:hint="eastAsia"/>
          <w:sz w:val="30"/>
          <w:szCs w:val="30"/>
        </w:rPr>
        <w:t>问题</w:t>
      </w:r>
      <w:r w:rsidR="0080704E" w:rsidRPr="0080704E">
        <w:rPr>
          <w:rFonts w:ascii="仿宋" w:eastAsia="仿宋" w:hAnsi="仿宋" w:hint="eastAsia"/>
          <w:sz w:val="30"/>
          <w:szCs w:val="30"/>
        </w:rPr>
        <w:t>，持之以恒</w:t>
      </w:r>
      <w:r w:rsidR="0080704E">
        <w:rPr>
          <w:rFonts w:ascii="仿宋" w:eastAsia="仿宋" w:hAnsi="仿宋" w:hint="eastAsia"/>
          <w:sz w:val="30"/>
          <w:szCs w:val="30"/>
        </w:rPr>
        <w:t>开展</w:t>
      </w:r>
      <w:r w:rsidR="0080704E" w:rsidRPr="0080704E">
        <w:rPr>
          <w:rFonts w:ascii="仿宋" w:eastAsia="仿宋" w:hAnsi="仿宋" w:hint="eastAsia"/>
          <w:sz w:val="30"/>
          <w:szCs w:val="30"/>
        </w:rPr>
        <w:t>化肥农药减量</w:t>
      </w:r>
      <w:r w:rsidR="0080704E">
        <w:rPr>
          <w:rFonts w:ascii="仿宋" w:eastAsia="仿宋" w:hAnsi="仿宋" w:hint="eastAsia"/>
          <w:sz w:val="30"/>
          <w:szCs w:val="30"/>
        </w:rPr>
        <w:t>控害</w:t>
      </w:r>
      <w:r w:rsidR="0080704E" w:rsidRPr="0080704E">
        <w:rPr>
          <w:rFonts w:ascii="仿宋" w:eastAsia="仿宋" w:hAnsi="仿宋" w:hint="eastAsia"/>
          <w:sz w:val="30"/>
          <w:szCs w:val="30"/>
        </w:rPr>
        <w:t>增效工程，</w:t>
      </w:r>
      <w:r w:rsidR="0080704E">
        <w:rPr>
          <w:rFonts w:ascii="仿宋" w:eastAsia="仿宋" w:hAnsi="仿宋" w:hint="eastAsia"/>
          <w:sz w:val="30"/>
          <w:szCs w:val="30"/>
        </w:rPr>
        <w:t>农作物秸秆综合利用等工作，近年来又开展了清洁田园行动，实施土壤污染防治等工作，为减少农业面源污染，改善农业生态环境投入了大量的财力物力，也取得了明显的成效</w:t>
      </w:r>
      <w:r w:rsidRPr="0080704E">
        <w:rPr>
          <w:rFonts w:ascii="仿宋" w:eastAsia="仿宋" w:hAnsi="仿宋" w:hint="eastAsia"/>
          <w:sz w:val="30"/>
          <w:szCs w:val="30"/>
        </w:rPr>
        <w:t>。</w:t>
      </w:r>
    </w:p>
    <w:p w:rsidR="00E51B0F" w:rsidRPr="0080704E" w:rsidRDefault="0080704E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E51B0F" w:rsidRPr="0080704E">
        <w:rPr>
          <w:rFonts w:ascii="仿宋" w:eastAsia="仿宋" w:hAnsi="仿宋" w:hint="eastAsia"/>
          <w:sz w:val="30"/>
          <w:szCs w:val="30"/>
        </w:rPr>
        <w:t>、实施</w:t>
      </w:r>
      <w:r>
        <w:rPr>
          <w:rFonts w:ascii="仿宋" w:eastAsia="仿宋" w:hAnsi="仿宋" w:hint="eastAsia"/>
          <w:sz w:val="30"/>
          <w:szCs w:val="30"/>
        </w:rPr>
        <w:t>“</w:t>
      </w:r>
      <w:r w:rsidRPr="0080704E">
        <w:rPr>
          <w:rFonts w:ascii="仿宋" w:eastAsia="仿宋" w:hAnsi="仿宋" w:hint="eastAsia"/>
          <w:sz w:val="30"/>
          <w:szCs w:val="30"/>
        </w:rPr>
        <w:t>肥药</w:t>
      </w:r>
      <w:r>
        <w:rPr>
          <w:rFonts w:ascii="仿宋" w:eastAsia="仿宋" w:hAnsi="仿宋" w:hint="eastAsia"/>
          <w:sz w:val="30"/>
          <w:szCs w:val="30"/>
        </w:rPr>
        <w:t>双控”工程</w:t>
      </w:r>
    </w:p>
    <w:p w:rsidR="00E51B0F" w:rsidRPr="0080704E" w:rsidRDefault="00E51B0F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80704E">
        <w:rPr>
          <w:rFonts w:ascii="仿宋" w:eastAsia="仿宋" w:hAnsi="仿宋" w:hint="eastAsia"/>
          <w:sz w:val="30"/>
          <w:szCs w:val="30"/>
        </w:rPr>
        <w:t>2018年</w:t>
      </w:r>
      <w:r w:rsidR="00244D9E">
        <w:rPr>
          <w:rFonts w:ascii="仿宋" w:eastAsia="仿宋" w:hAnsi="仿宋" w:hint="eastAsia"/>
          <w:sz w:val="30"/>
          <w:szCs w:val="30"/>
        </w:rPr>
        <w:t>，全市推广</w:t>
      </w:r>
      <w:r w:rsidR="00244D9E">
        <w:rPr>
          <w:rFonts w:ascii="仿宋" w:eastAsia="仿宋" w:hAnsi="仿宋" w:cs="仿宋" w:hint="eastAsia"/>
          <w:sz w:val="32"/>
          <w:szCs w:val="32"/>
        </w:rPr>
        <w:t>应用农作物病虫绿色防控面积28万亩次，组织实施农作物病虫害专业化统防统治8.4万亩，</w:t>
      </w:r>
      <w:r w:rsidR="00244D9E" w:rsidRPr="0080704E">
        <w:rPr>
          <w:rFonts w:ascii="仿宋" w:eastAsia="仿宋" w:hAnsi="仿宋"/>
          <w:sz w:val="30"/>
          <w:szCs w:val="30"/>
        </w:rPr>
        <w:t>推进统防统治</w:t>
      </w:r>
      <w:r w:rsidR="00244D9E">
        <w:rPr>
          <w:rFonts w:ascii="仿宋" w:eastAsia="仿宋" w:hAnsi="仿宋" w:hint="eastAsia"/>
          <w:sz w:val="30"/>
          <w:szCs w:val="30"/>
        </w:rPr>
        <w:t>与病虫</w:t>
      </w:r>
      <w:r w:rsidR="00244D9E" w:rsidRPr="0080704E">
        <w:rPr>
          <w:rFonts w:ascii="仿宋" w:eastAsia="仿宋" w:hAnsi="仿宋"/>
          <w:sz w:val="30"/>
          <w:szCs w:val="30"/>
        </w:rPr>
        <w:t>绿色防控融合发展</w:t>
      </w:r>
      <w:r w:rsidR="00244D9E">
        <w:rPr>
          <w:rFonts w:ascii="仿宋" w:eastAsia="仿宋" w:hAnsi="仿宋" w:hint="eastAsia"/>
          <w:sz w:val="30"/>
          <w:szCs w:val="30"/>
        </w:rPr>
        <w:t>10000亩，全年</w:t>
      </w:r>
      <w:r w:rsidR="00244D9E">
        <w:rPr>
          <w:rFonts w:ascii="仿宋" w:eastAsia="仿宋" w:hAnsi="仿宋" w:cs="仿宋" w:hint="eastAsia"/>
          <w:sz w:val="32"/>
          <w:szCs w:val="32"/>
        </w:rPr>
        <w:t>实现化学农药减量18.1吨；实施测土配方施肥和沃土工程项目，推广测土配方施肥技术62万亩次，推广商品有机肥1.4万吨和专用配方肥2200吨，全年减少不合理施用化肥200吨。</w:t>
      </w:r>
    </w:p>
    <w:p w:rsidR="00846612" w:rsidRPr="0080704E" w:rsidRDefault="0080704E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E51B0F" w:rsidRPr="0080704E">
        <w:rPr>
          <w:rFonts w:ascii="仿宋" w:eastAsia="仿宋" w:hAnsi="仿宋" w:hint="eastAsia"/>
          <w:sz w:val="30"/>
          <w:szCs w:val="30"/>
        </w:rPr>
        <w:t>、</w:t>
      </w:r>
      <w:r w:rsidR="00830FD8">
        <w:rPr>
          <w:rFonts w:ascii="仿宋" w:eastAsia="仿宋" w:hAnsi="仿宋" w:hint="eastAsia"/>
          <w:sz w:val="30"/>
          <w:szCs w:val="30"/>
        </w:rPr>
        <w:t>开展清洁田园行动，实现</w:t>
      </w:r>
      <w:r w:rsidR="00FE325C" w:rsidRPr="0080704E">
        <w:rPr>
          <w:rFonts w:ascii="仿宋" w:eastAsia="仿宋" w:hAnsi="仿宋" w:hint="eastAsia"/>
          <w:sz w:val="30"/>
          <w:szCs w:val="30"/>
        </w:rPr>
        <w:t>农药</w:t>
      </w:r>
      <w:r w:rsidR="00830FD8">
        <w:rPr>
          <w:rFonts w:ascii="仿宋" w:eastAsia="仿宋" w:hAnsi="仿宋" w:hint="eastAsia"/>
          <w:sz w:val="30"/>
          <w:szCs w:val="30"/>
        </w:rPr>
        <w:t>等有毒</w:t>
      </w:r>
      <w:r w:rsidR="00FE325C" w:rsidRPr="0080704E">
        <w:rPr>
          <w:rFonts w:ascii="仿宋" w:eastAsia="仿宋" w:hAnsi="仿宋" w:hint="eastAsia"/>
          <w:sz w:val="30"/>
          <w:szCs w:val="30"/>
        </w:rPr>
        <w:t>废弃包装物回收</w:t>
      </w:r>
      <w:r w:rsidR="00830FD8">
        <w:rPr>
          <w:rFonts w:ascii="仿宋" w:eastAsia="仿宋" w:hAnsi="仿宋" w:hint="eastAsia"/>
          <w:sz w:val="30"/>
          <w:szCs w:val="30"/>
        </w:rPr>
        <w:t>和专业化处置，并进行</w:t>
      </w:r>
      <w:r w:rsidR="00830FD8" w:rsidRPr="0080704E">
        <w:rPr>
          <w:rFonts w:ascii="仿宋" w:eastAsia="仿宋" w:hAnsi="仿宋" w:hint="eastAsia"/>
          <w:sz w:val="30"/>
          <w:szCs w:val="30"/>
        </w:rPr>
        <w:t>农膜回收处置试点。</w:t>
      </w:r>
      <w:r w:rsidR="00FE325C" w:rsidRPr="0080704E">
        <w:rPr>
          <w:rFonts w:ascii="仿宋" w:eastAsia="仿宋" w:hAnsi="仿宋" w:hint="eastAsia"/>
          <w:sz w:val="30"/>
          <w:szCs w:val="30"/>
        </w:rPr>
        <w:t>到2018年底，</w:t>
      </w:r>
      <w:r w:rsidR="00830FD8" w:rsidRPr="0080704E">
        <w:rPr>
          <w:rFonts w:ascii="仿宋" w:eastAsia="仿宋" w:hAnsi="仿宋" w:hint="eastAsia"/>
          <w:sz w:val="30"/>
          <w:szCs w:val="30"/>
        </w:rPr>
        <w:t>全市农药废弃包装物回收处置</w:t>
      </w:r>
      <w:r w:rsidR="00830FD8">
        <w:rPr>
          <w:rFonts w:ascii="仿宋" w:eastAsia="仿宋" w:hAnsi="仿宋" w:hint="eastAsia"/>
          <w:sz w:val="30"/>
          <w:szCs w:val="30"/>
        </w:rPr>
        <w:t>体系</w:t>
      </w:r>
      <w:r w:rsidR="00830FD8" w:rsidRPr="0080704E">
        <w:rPr>
          <w:rFonts w:ascii="仿宋" w:eastAsia="仿宋" w:hAnsi="仿宋" w:hint="eastAsia"/>
          <w:sz w:val="30"/>
          <w:szCs w:val="30"/>
        </w:rPr>
        <w:t>覆盖率达到100%</w:t>
      </w:r>
      <w:r w:rsidR="00830FD8">
        <w:rPr>
          <w:rFonts w:ascii="仿宋" w:eastAsia="仿宋" w:hAnsi="仿宋" w:hint="eastAsia"/>
          <w:sz w:val="30"/>
          <w:szCs w:val="30"/>
        </w:rPr>
        <w:t>，</w:t>
      </w:r>
      <w:r w:rsidR="00830FD8" w:rsidRPr="0080704E">
        <w:rPr>
          <w:rFonts w:ascii="仿宋" w:eastAsia="仿宋" w:hAnsi="仿宋" w:hint="eastAsia"/>
          <w:sz w:val="30"/>
          <w:szCs w:val="30"/>
        </w:rPr>
        <w:t>回收农药废弃包装物</w:t>
      </w:r>
      <w:r w:rsidR="00830FD8" w:rsidRPr="0080704E">
        <w:rPr>
          <w:rFonts w:ascii="仿宋" w:eastAsia="仿宋" w:hAnsi="仿宋"/>
          <w:sz w:val="30"/>
          <w:szCs w:val="30"/>
        </w:rPr>
        <w:t>55</w:t>
      </w:r>
      <w:r w:rsidR="00830FD8" w:rsidRPr="0080704E">
        <w:rPr>
          <w:rFonts w:ascii="仿宋" w:eastAsia="仿宋" w:hAnsi="仿宋" w:hint="eastAsia"/>
          <w:sz w:val="30"/>
          <w:szCs w:val="30"/>
        </w:rPr>
        <w:t>吨，</w:t>
      </w:r>
      <w:r w:rsidR="00830FD8">
        <w:rPr>
          <w:rFonts w:ascii="仿宋" w:eastAsia="仿宋" w:hAnsi="仿宋" w:hint="eastAsia"/>
          <w:sz w:val="30"/>
          <w:szCs w:val="30"/>
        </w:rPr>
        <w:t>专业化</w:t>
      </w:r>
      <w:r w:rsidR="00830FD8" w:rsidRPr="0080704E">
        <w:rPr>
          <w:rFonts w:ascii="仿宋" w:eastAsia="仿宋" w:hAnsi="仿宋" w:hint="eastAsia"/>
          <w:sz w:val="30"/>
          <w:szCs w:val="30"/>
        </w:rPr>
        <w:t>处置</w:t>
      </w:r>
      <w:r w:rsidR="00830FD8" w:rsidRPr="0080704E">
        <w:rPr>
          <w:rFonts w:ascii="仿宋" w:eastAsia="仿宋" w:hAnsi="仿宋"/>
          <w:sz w:val="30"/>
          <w:szCs w:val="30"/>
        </w:rPr>
        <w:t>43.425</w:t>
      </w:r>
      <w:r w:rsidR="00830FD8" w:rsidRPr="0080704E">
        <w:rPr>
          <w:rFonts w:ascii="仿宋" w:eastAsia="仿宋" w:hAnsi="仿宋" w:hint="eastAsia"/>
          <w:sz w:val="30"/>
          <w:szCs w:val="30"/>
        </w:rPr>
        <w:t>吨，农药包装废弃物回收率达到</w:t>
      </w:r>
      <w:r w:rsidR="00830FD8" w:rsidRPr="0080704E">
        <w:rPr>
          <w:rFonts w:ascii="仿宋" w:eastAsia="仿宋" w:hAnsi="仿宋"/>
          <w:sz w:val="30"/>
          <w:szCs w:val="30"/>
        </w:rPr>
        <w:t>80%</w:t>
      </w:r>
      <w:r w:rsidR="00830FD8" w:rsidRPr="0080704E">
        <w:rPr>
          <w:rFonts w:ascii="仿宋" w:eastAsia="仿宋" w:hAnsi="仿宋" w:hint="eastAsia"/>
          <w:sz w:val="30"/>
          <w:szCs w:val="30"/>
        </w:rPr>
        <w:t>以上，无害化处置率达</w:t>
      </w:r>
      <w:r w:rsidR="00830FD8" w:rsidRPr="0080704E">
        <w:rPr>
          <w:rFonts w:ascii="仿宋" w:eastAsia="仿宋" w:hAnsi="仿宋"/>
          <w:sz w:val="30"/>
          <w:szCs w:val="30"/>
        </w:rPr>
        <w:t>90%</w:t>
      </w:r>
      <w:r w:rsidR="00830FD8" w:rsidRPr="0080704E">
        <w:rPr>
          <w:rFonts w:ascii="仿宋" w:eastAsia="仿宋" w:hAnsi="仿宋" w:hint="eastAsia"/>
          <w:sz w:val="30"/>
          <w:szCs w:val="30"/>
        </w:rPr>
        <w:t>以上</w:t>
      </w:r>
      <w:r w:rsidR="00830FD8">
        <w:rPr>
          <w:rFonts w:ascii="仿宋" w:eastAsia="仿宋" w:hAnsi="仿宋" w:hint="eastAsia"/>
          <w:sz w:val="30"/>
          <w:szCs w:val="30"/>
        </w:rPr>
        <w:t>。</w:t>
      </w:r>
      <w:r w:rsidR="00830FD8" w:rsidRPr="0080704E">
        <w:rPr>
          <w:rFonts w:ascii="仿宋" w:eastAsia="仿宋" w:hAnsi="仿宋"/>
          <w:sz w:val="30"/>
          <w:szCs w:val="30"/>
        </w:rPr>
        <w:t xml:space="preserve"> </w:t>
      </w:r>
    </w:p>
    <w:p w:rsidR="0010169E" w:rsidRDefault="0080704E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</w:t>
      </w:r>
      <w:r w:rsidR="0010169E" w:rsidRPr="0080704E">
        <w:rPr>
          <w:rFonts w:ascii="仿宋" w:eastAsia="仿宋" w:hAnsi="仿宋" w:hint="eastAsia"/>
          <w:sz w:val="30"/>
          <w:szCs w:val="30"/>
        </w:rPr>
        <w:t>、开展秸秆焚烧检查</w:t>
      </w:r>
      <w:r w:rsidR="00C81EF8" w:rsidRPr="0080704E">
        <w:rPr>
          <w:rFonts w:ascii="仿宋" w:eastAsia="仿宋" w:hAnsi="仿宋" w:hint="eastAsia"/>
          <w:sz w:val="30"/>
          <w:szCs w:val="30"/>
        </w:rPr>
        <w:t>。慈溪市农业农村局</w:t>
      </w:r>
      <w:r w:rsidR="00931229">
        <w:rPr>
          <w:rFonts w:ascii="仿宋" w:eastAsia="仿宋" w:hAnsi="仿宋" w:hint="eastAsia"/>
          <w:sz w:val="30"/>
          <w:szCs w:val="30"/>
        </w:rPr>
        <w:t>每年</w:t>
      </w:r>
      <w:r w:rsidR="00C81EF8" w:rsidRPr="0080704E">
        <w:rPr>
          <w:rFonts w:ascii="仿宋" w:eastAsia="仿宋" w:hAnsi="仿宋" w:hint="eastAsia"/>
          <w:sz w:val="30"/>
          <w:szCs w:val="30"/>
        </w:rPr>
        <w:t>组织人员</w:t>
      </w:r>
      <w:r w:rsidR="00931229">
        <w:rPr>
          <w:rFonts w:ascii="仿宋" w:eastAsia="仿宋" w:hAnsi="仿宋" w:hint="eastAsia"/>
          <w:sz w:val="30"/>
          <w:szCs w:val="30"/>
        </w:rPr>
        <w:t>在春秋两季</w:t>
      </w:r>
      <w:r w:rsidR="00C81EF8" w:rsidRPr="0080704E">
        <w:rPr>
          <w:rFonts w:ascii="仿宋" w:eastAsia="仿宋" w:hAnsi="仿宋" w:hint="eastAsia"/>
          <w:sz w:val="30"/>
          <w:szCs w:val="30"/>
        </w:rPr>
        <w:t>开展秸秆</w:t>
      </w:r>
      <w:r w:rsidR="00931229">
        <w:rPr>
          <w:rFonts w:ascii="仿宋" w:eastAsia="仿宋" w:hAnsi="仿宋" w:hint="eastAsia"/>
          <w:sz w:val="30"/>
          <w:szCs w:val="30"/>
        </w:rPr>
        <w:t>禁</w:t>
      </w:r>
      <w:proofErr w:type="gramStart"/>
      <w:r w:rsidR="00C81EF8" w:rsidRPr="0080704E">
        <w:rPr>
          <w:rFonts w:ascii="仿宋" w:eastAsia="仿宋" w:hAnsi="仿宋" w:hint="eastAsia"/>
          <w:sz w:val="30"/>
          <w:szCs w:val="30"/>
        </w:rPr>
        <w:t>焚</w:t>
      </w:r>
      <w:proofErr w:type="gramEnd"/>
      <w:r w:rsidR="00931229">
        <w:rPr>
          <w:rFonts w:ascii="仿宋" w:eastAsia="仿宋" w:hAnsi="仿宋" w:hint="eastAsia"/>
          <w:sz w:val="30"/>
          <w:szCs w:val="30"/>
        </w:rPr>
        <w:t>田间巡查</w:t>
      </w:r>
      <w:r w:rsidR="00C81EF8" w:rsidRPr="0080704E">
        <w:rPr>
          <w:rFonts w:ascii="仿宋" w:eastAsia="仿宋" w:hAnsi="仿宋" w:hint="eastAsia"/>
          <w:sz w:val="30"/>
          <w:szCs w:val="30"/>
        </w:rPr>
        <w:t>60多人次，行程1000</w:t>
      </w:r>
      <w:r w:rsidR="00931229">
        <w:rPr>
          <w:rFonts w:ascii="仿宋" w:eastAsia="仿宋" w:hAnsi="仿宋" w:hint="eastAsia"/>
          <w:sz w:val="30"/>
          <w:szCs w:val="30"/>
        </w:rPr>
        <w:t>余</w:t>
      </w:r>
      <w:r w:rsidR="00C81EF8" w:rsidRPr="0080704E">
        <w:rPr>
          <w:rFonts w:ascii="仿宋" w:eastAsia="仿宋" w:hAnsi="仿宋" w:hint="eastAsia"/>
          <w:sz w:val="30"/>
          <w:szCs w:val="30"/>
        </w:rPr>
        <w:t>公里，对发现的秸秆焚烧</w:t>
      </w:r>
      <w:r w:rsidR="0061559F" w:rsidRPr="0080704E">
        <w:rPr>
          <w:rFonts w:ascii="仿宋" w:eastAsia="仿宋" w:hAnsi="仿宋" w:hint="eastAsia"/>
          <w:sz w:val="30"/>
          <w:szCs w:val="30"/>
        </w:rPr>
        <w:t>点</w:t>
      </w:r>
      <w:r w:rsidR="00931229">
        <w:rPr>
          <w:rFonts w:ascii="仿宋" w:eastAsia="仿宋" w:hAnsi="仿宋" w:hint="eastAsia"/>
          <w:sz w:val="30"/>
          <w:szCs w:val="30"/>
        </w:rPr>
        <w:t>及时</w:t>
      </w:r>
      <w:r w:rsidR="00C81EF8" w:rsidRPr="0080704E">
        <w:rPr>
          <w:rFonts w:ascii="仿宋" w:eastAsia="仿宋" w:hAnsi="仿宋" w:hint="eastAsia"/>
          <w:sz w:val="30"/>
          <w:szCs w:val="30"/>
        </w:rPr>
        <w:t>进行</w:t>
      </w:r>
      <w:r w:rsidR="00931229">
        <w:rPr>
          <w:rFonts w:ascii="仿宋" w:eastAsia="仿宋" w:hAnsi="仿宋" w:hint="eastAsia"/>
          <w:sz w:val="30"/>
          <w:szCs w:val="30"/>
        </w:rPr>
        <w:t>劝阻并通知属地</w:t>
      </w:r>
      <w:r w:rsidR="0061559F" w:rsidRPr="0080704E">
        <w:rPr>
          <w:rFonts w:ascii="仿宋" w:eastAsia="仿宋" w:hAnsi="仿宋" w:hint="eastAsia"/>
          <w:sz w:val="30"/>
          <w:szCs w:val="30"/>
        </w:rPr>
        <w:t>依法</w:t>
      </w:r>
      <w:r w:rsidR="00C81EF8" w:rsidRPr="0080704E">
        <w:rPr>
          <w:rFonts w:ascii="仿宋" w:eastAsia="仿宋" w:hAnsi="仿宋" w:hint="eastAsia"/>
          <w:sz w:val="30"/>
          <w:szCs w:val="30"/>
        </w:rPr>
        <w:t>处理。</w:t>
      </w:r>
    </w:p>
    <w:p w:rsidR="0080704E" w:rsidRPr="0080704E" w:rsidRDefault="0080704E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="00931229">
        <w:rPr>
          <w:rFonts w:ascii="仿宋" w:eastAsia="仿宋" w:hAnsi="仿宋" w:hint="eastAsia"/>
          <w:sz w:val="30"/>
          <w:szCs w:val="30"/>
        </w:rPr>
        <w:t>2</w:t>
      </w:r>
      <w:r w:rsidRPr="0080704E">
        <w:rPr>
          <w:rFonts w:ascii="仿宋" w:eastAsia="仿宋" w:hAnsi="仿宋" w:hint="eastAsia"/>
          <w:sz w:val="30"/>
          <w:szCs w:val="30"/>
        </w:rPr>
        <w:t>017</w:t>
      </w:r>
      <w:r w:rsidR="00931229">
        <w:rPr>
          <w:rFonts w:ascii="仿宋" w:eastAsia="仿宋" w:hAnsi="仿宋" w:hint="eastAsia"/>
          <w:sz w:val="30"/>
          <w:szCs w:val="30"/>
        </w:rPr>
        <w:t>年，我局</w:t>
      </w:r>
      <w:r w:rsidR="00931229" w:rsidRPr="0080704E">
        <w:rPr>
          <w:rFonts w:ascii="仿宋" w:eastAsia="仿宋" w:hAnsi="仿宋" w:hint="eastAsia"/>
          <w:sz w:val="30"/>
          <w:szCs w:val="30"/>
        </w:rPr>
        <w:t>成立了农用地土壤污染防治理工作领导小组</w:t>
      </w:r>
      <w:r w:rsidR="00931229">
        <w:rPr>
          <w:rFonts w:ascii="仿宋" w:eastAsia="仿宋" w:hAnsi="仿宋" w:hint="eastAsia"/>
          <w:sz w:val="30"/>
          <w:szCs w:val="30"/>
        </w:rPr>
        <w:t>，</w:t>
      </w:r>
      <w:r w:rsidRPr="0080704E">
        <w:rPr>
          <w:rFonts w:ascii="仿宋" w:eastAsia="仿宋" w:hAnsi="仿宋" w:hint="eastAsia"/>
          <w:sz w:val="30"/>
          <w:szCs w:val="30"/>
        </w:rPr>
        <w:t>编制了</w:t>
      </w:r>
      <w:r w:rsidR="00931229">
        <w:rPr>
          <w:rFonts w:ascii="仿宋" w:eastAsia="仿宋" w:hAnsi="仿宋" w:hint="eastAsia"/>
          <w:sz w:val="30"/>
          <w:szCs w:val="30"/>
        </w:rPr>
        <w:t>慈溪市土壤污染防治工作实施方案和</w:t>
      </w:r>
      <w:r w:rsidRPr="0080704E">
        <w:rPr>
          <w:rFonts w:ascii="仿宋" w:eastAsia="仿宋" w:hAnsi="仿宋" w:hint="eastAsia"/>
          <w:sz w:val="30"/>
          <w:szCs w:val="30"/>
        </w:rPr>
        <w:t>慈溪市受污染耕地安全利用和管制方案（2018—2020年）</w:t>
      </w:r>
      <w:r w:rsidR="00931229">
        <w:rPr>
          <w:rFonts w:ascii="仿宋" w:eastAsia="仿宋" w:hAnsi="仿宋" w:hint="eastAsia"/>
          <w:sz w:val="30"/>
          <w:szCs w:val="30"/>
        </w:rPr>
        <w:t>并组织实施</w:t>
      </w:r>
      <w:r w:rsidRPr="0080704E">
        <w:rPr>
          <w:rFonts w:ascii="仿宋" w:eastAsia="仿宋" w:hAnsi="仿宋" w:hint="eastAsia"/>
          <w:sz w:val="30"/>
          <w:szCs w:val="30"/>
        </w:rPr>
        <w:t>。</w:t>
      </w:r>
      <w:r w:rsidR="00931229">
        <w:rPr>
          <w:rFonts w:ascii="仿宋" w:eastAsia="仿宋" w:hAnsi="仿宋" w:hint="eastAsia"/>
          <w:sz w:val="30"/>
          <w:szCs w:val="30"/>
        </w:rPr>
        <w:t>目前，已对我</w:t>
      </w:r>
      <w:r w:rsidRPr="0080704E">
        <w:rPr>
          <w:rFonts w:ascii="仿宋" w:eastAsia="仿宋" w:hAnsi="仿宋" w:hint="eastAsia"/>
          <w:sz w:val="30"/>
          <w:szCs w:val="30"/>
        </w:rPr>
        <w:t>市农业两区土壤样品</w:t>
      </w:r>
      <w:r w:rsidR="00931229">
        <w:rPr>
          <w:rFonts w:ascii="仿宋" w:eastAsia="仿宋" w:hAnsi="仿宋" w:hint="eastAsia"/>
          <w:sz w:val="30"/>
          <w:szCs w:val="30"/>
        </w:rPr>
        <w:t>进行</w:t>
      </w:r>
      <w:r w:rsidRPr="0080704E">
        <w:rPr>
          <w:rFonts w:ascii="仿宋" w:eastAsia="仿宋" w:hAnsi="仿宋" w:hint="eastAsia"/>
          <w:sz w:val="30"/>
          <w:szCs w:val="30"/>
        </w:rPr>
        <w:t>抽样检测</w:t>
      </w:r>
      <w:r w:rsidR="00931229">
        <w:rPr>
          <w:rFonts w:ascii="仿宋" w:eastAsia="仿宋" w:hAnsi="仿宋" w:hint="eastAsia"/>
          <w:sz w:val="30"/>
          <w:szCs w:val="30"/>
        </w:rPr>
        <w:t>，并对</w:t>
      </w:r>
      <w:r w:rsidRPr="0080704E">
        <w:rPr>
          <w:rFonts w:ascii="仿宋" w:eastAsia="仿宋" w:hAnsi="仿宋" w:hint="eastAsia"/>
          <w:sz w:val="30"/>
          <w:szCs w:val="30"/>
        </w:rPr>
        <w:t>土壤污染</w:t>
      </w:r>
      <w:r w:rsidR="00931229">
        <w:rPr>
          <w:rFonts w:ascii="仿宋" w:eastAsia="仿宋" w:hAnsi="仿宋" w:hint="eastAsia"/>
          <w:sz w:val="30"/>
          <w:szCs w:val="30"/>
        </w:rPr>
        <w:t>地块实施修复</w:t>
      </w:r>
      <w:r w:rsidRPr="0080704E">
        <w:rPr>
          <w:rFonts w:ascii="仿宋" w:eastAsia="仿宋" w:hAnsi="仿宋" w:hint="eastAsia"/>
          <w:sz w:val="30"/>
          <w:szCs w:val="30"/>
        </w:rPr>
        <w:t>试点等污染防治工作。</w:t>
      </w:r>
    </w:p>
    <w:p w:rsidR="0010169E" w:rsidRPr="0080704E" w:rsidRDefault="003B1242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80704E">
        <w:rPr>
          <w:rFonts w:ascii="仿宋" w:eastAsia="仿宋" w:hAnsi="仿宋"/>
          <w:sz w:val="30"/>
          <w:szCs w:val="30"/>
        </w:rPr>
        <w:t>下</w:t>
      </w:r>
      <w:r w:rsidR="0044770F" w:rsidRPr="0080704E">
        <w:rPr>
          <w:rFonts w:ascii="仿宋" w:eastAsia="仿宋" w:hAnsi="仿宋" w:hint="eastAsia"/>
          <w:sz w:val="30"/>
          <w:szCs w:val="30"/>
        </w:rPr>
        <w:t>一</w:t>
      </w:r>
      <w:r w:rsidRPr="0080704E">
        <w:rPr>
          <w:rFonts w:ascii="仿宋" w:eastAsia="仿宋" w:hAnsi="仿宋"/>
          <w:sz w:val="30"/>
          <w:szCs w:val="30"/>
        </w:rPr>
        <w:t>步</w:t>
      </w:r>
      <w:r w:rsidR="0044770F" w:rsidRPr="0080704E">
        <w:rPr>
          <w:rFonts w:ascii="仿宋" w:eastAsia="仿宋" w:hAnsi="仿宋" w:hint="eastAsia"/>
          <w:sz w:val="30"/>
          <w:szCs w:val="30"/>
        </w:rPr>
        <w:t>，</w:t>
      </w:r>
      <w:r w:rsidRPr="0080704E">
        <w:rPr>
          <w:rFonts w:ascii="仿宋" w:eastAsia="仿宋" w:hAnsi="仿宋"/>
          <w:sz w:val="30"/>
          <w:szCs w:val="30"/>
        </w:rPr>
        <w:t>我们</w:t>
      </w:r>
      <w:r w:rsidR="0010169E" w:rsidRPr="0080704E">
        <w:rPr>
          <w:rFonts w:ascii="仿宋" w:eastAsia="仿宋" w:hAnsi="仿宋" w:hint="eastAsia"/>
          <w:sz w:val="30"/>
          <w:szCs w:val="30"/>
        </w:rPr>
        <w:t>将继续实施化肥农药减量增效行动</w:t>
      </w:r>
      <w:r w:rsidR="0044770F" w:rsidRPr="0080704E">
        <w:rPr>
          <w:rFonts w:ascii="仿宋" w:eastAsia="仿宋" w:hAnsi="仿宋" w:hint="eastAsia"/>
          <w:sz w:val="30"/>
          <w:szCs w:val="30"/>
        </w:rPr>
        <w:t>，开展</w:t>
      </w:r>
      <w:r w:rsidR="0010169E" w:rsidRPr="0080704E">
        <w:rPr>
          <w:rFonts w:ascii="仿宋" w:eastAsia="仿宋" w:hAnsi="仿宋" w:hint="eastAsia"/>
          <w:sz w:val="30"/>
          <w:szCs w:val="30"/>
        </w:rPr>
        <w:t>秸秆</w:t>
      </w:r>
      <w:r w:rsidR="0044770F" w:rsidRPr="0080704E">
        <w:rPr>
          <w:rFonts w:ascii="仿宋" w:eastAsia="仿宋" w:hAnsi="仿宋" w:hint="eastAsia"/>
          <w:sz w:val="30"/>
          <w:szCs w:val="30"/>
        </w:rPr>
        <w:t>禁</w:t>
      </w:r>
      <w:proofErr w:type="gramStart"/>
      <w:r w:rsidR="0010169E" w:rsidRPr="0080704E">
        <w:rPr>
          <w:rFonts w:ascii="仿宋" w:eastAsia="仿宋" w:hAnsi="仿宋" w:hint="eastAsia"/>
          <w:sz w:val="30"/>
          <w:szCs w:val="30"/>
        </w:rPr>
        <w:t>焚</w:t>
      </w:r>
      <w:proofErr w:type="gramEnd"/>
      <w:r w:rsidR="0044770F" w:rsidRPr="0080704E">
        <w:rPr>
          <w:rFonts w:ascii="仿宋" w:eastAsia="仿宋" w:hAnsi="仿宋" w:hint="eastAsia"/>
          <w:sz w:val="30"/>
          <w:szCs w:val="30"/>
        </w:rPr>
        <w:t>巡查工作，并提高农作物</w:t>
      </w:r>
      <w:r w:rsidR="0010169E" w:rsidRPr="0080704E">
        <w:rPr>
          <w:rFonts w:ascii="仿宋" w:eastAsia="仿宋" w:hAnsi="仿宋"/>
          <w:sz w:val="30"/>
          <w:szCs w:val="30"/>
        </w:rPr>
        <w:t>秸秆</w:t>
      </w:r>
      <w:r w:rsidR="0044770F" w:rsidRPr="0080704E">
        <w:rPr>
          <w:rFonts w:ascii="仿宋" w:eastAsia="仿宋" w:hAnsi="仿宋" w:hint="eastAsia"/>
          <w:sz w:val="30"/>
          <w:szCs w:val="30"/>
        </w:rPr>
        <w:t>综合</w:t>
      </w:r>
      <w:r w:rsidR="0010169E" w:rsidRPr="0080704E">
        <w:rPr>
          <w:rFonts w:ascii="仿宋" w:eastAsia="仿宋" w:hAnsi="仿宋"/>
          <w:sz w:val="30"/>
          <w:szCs w:val="30"/>
        </w:rPr>
        <w:t>利用</w:t>
      </w:r>
      <w:r w:rsidR="0044770F" w:rsidRPr="0080704E">
        <w:rPr>
          <w:rFonts w:ascii="仿宋" w:eastAsia="仿宋" w:hAnsi="仿宋" w:hint="eastAsia"/>
          <w:sz w:val="30"/>
          <w:szCs w:val="30"/>
        </w:rPr>
        <w:t>率</w:t>
      </w:r>
      <w:r w:rsidR="0010169E" w:rsidRPr="0080704E">
        <w:rPr>
          <w:rFonts w:ascii="仿宋" w:eastAsia="仿宋" w:hAnsi="仿宋"/>
          <w:sz w:val="30"/>
          <w:szCs w:val="30"/>
        </w:rPr>
        <w:t>。</w:t>
      </w:r>
      <w:r w:rsidR="0010169E" w:rsidRPr="0080704E">
        <w:rPr>
          <w:rFonts w:ascii="仿宋" w:eastAsia="仿宋" w:hAnsi="仿宋" w:hint="eastAsia"/>
          <w:sz w:val="30"/>
          <w:szCs w:val="30"/>
        </w:rPr>
        <w:t>通过各种宣传媒体深入宣传焚烧农作物秸秆的危害，宣传有关法律政策和处罚措施，大力宣传秸秆综合利用对促进资源节约、环境保护、农民增收等方面的意义，引导农业生产经营主体和广大农民增强秸秆禁烧与利用意识，逐步形成自觉利用秸秆的良好氛围。</w:t>
      </w:r>
    </w:p>
    <w:p w:rsidR="00884B3C" w:rsidRDefault="00884B3C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</w:p>
    <w:p w:rsidR="00244D9E" w:rsidRPr="0010169E" w:rsidRDefault="00244D9E" w:rsidP="0080704E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</w:p>
    <w:p w:rsidR="00884B3C" w:rsidRDefault="00884B3C" w:rsidP="00884B3C">
      <w:pPr>
        <w:spacing w:line="540" w:lineRule="exact"/>
        <w:ind w:firstLineChars="1900" w:firstLine="399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</w:rPr>
        <w:t xml:space="preserve">                 </w:t>
      </w:r>
      <w:r>
        <w:rPr>
          <w:rFonts w:ascii="仿宋" w:eastAsia="仿宋" w:hAnsi="仿宋" w:hint="eastAsia"/>
          <w:sz w:val="30"/>
          <w:szCs w:val="30"/>
        </w:rPr>
        <w:t>慈溪市农业农村局</w:t>
      </w:r>
    </w:p>
    <w:p w:rsidR="00884B3C" w:rsidRDefault="00884B3C" w:rsidP="00884B3C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二</w:t>
      </w:r>
      <w:r>
        <w:rPr>
          <w:rFonts w:ascii="仿宋" w:eastAsia="仿宋" w:hAnsi="仿宋" w:cs="宋体" w:hint="eastAsia"/>
          <w:sz w:val="30"/>
          <w:szCs w:val="30"/>
        </w:rPr>
        <w:t>〇</w:t>
      </w:r>
      <w:r>
        <w:rPr>
          <w:rFonts w:ascii="仿宋" w:eastAsia="仿宋" w:hAnsi="仿宋" w:cs="仿宋_GB2312" w:hint="eastAsia"/>
          <w:sz w:val="30"/>
          <w:szCs w:val="30"/>
        </w:rPr>
        <w:t>一九</w:t>
      </w:r>
      <w:r>
        <w:rPr>
          <w:rFonts w:ascii="仿宋" w:eastAsia="仿宋" w:hAnsi="仿宋" w:hint="eastAsia"/>
          <w:sz w:val="30"/>
          <w:szCs w:val="30"/>
        </w:rPr>
        <w:t>年</w:t>
      </w:r>
      <w:r w:rsidR="001C429D">
        <w:rPr>
          <w:rFonts w:ascii="仿宋" w:eastAsia="仿宋" w:hAnsi="仿宋" w:cs="宋体" w:hint="eastAsia"/>
          <w:color w:val="000000"/>
          <w:spacing w:val="-16"/>
          <w:kern w:val="0"/>
          <w:sz w:val="30"/>
          <w:szCs w:val="32"/>
        </w:rPr>
        <w:t>四月十九日</w:t>
      </w:r>
    </w:p>
    <w:p w:rsidR="00884B3C" w:rsidRDefault="00884B3C" w:rsidP="00884B3C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 w:rsidR="00846612">
        <w:rPr>
          <w:rFonts w:ascii="仿宋" w:eastAsia="仿宋" w:hAnsi="仿宋" w:hint="eastAsia"/>
          <w:sz w:val="30"/>
          <w:szCs w:val="30"/>
        </w:rPr>
        <w:t xml:space="preserve"> 吴华新</w:t>
      </w:r>
    </w:p>
    <w:p w:rsidR="00884B3C" w:rsidRDefault="00884B3C" w:rsidP="00884B3C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  <w:r w:rsidR="00846612">
        <w:rPr>
          <w:rFonts w:ascii="仿宋" w:eastAsia="仿宋" w:hAnsi="仿宋" w:hint="eastAsia"/>
          <w:sz w:val="30"/>
          <w:szCs w:val="30"/>
        </w:rPr>
        <w:t>63976111</w:t>
      </w:r>
    </w:p>
    <w:p w:rsidR="0044770F" w:rsidRDefault="0044770F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44770F" w:rsidSect="007A5403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CC" w:rsidRDefault="006E64CC" w:rsidP="00884B3C">
      <w:r>
        <w:separator/>
      </w:r>
    </w:p>
  </w:endnote>
  <w:endnote w:type="continuationSeparator" w:id="0">
    <w:p w:rsidR="006E64CC" w:rsidRDefault="006E64CC" w:rsidP="0088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CC" w:rsidRDefault="006E64CC" w:rsidP="00884B3C">
      <w:r>
        <w:separator/>
      </w:r>
    </w:p>
  </w:footnote>
  <w:footnote w:type="continuationSeparator" w:id="0">
    <w:p w:rsidR="006E64CC" w:rsidRDefault="006E64CC" w:rsidP="00884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B3C"/>
    <w:rsid w:val="000D2F28"/>
    <w:rsid w:val="0010169E"/>
    <w:rsid w:val="00114D38"/>
    <w:rsid w:val="00127360"/>
    <w:rsid w:val="001C429D"/>
    <w:rsid w:val="00236D1B"/>
    <w:rsid w:val="00244D9E"/>
    <w:rsid w:val="00257208"/>
    <w:rsid w:val="00283F22"/>
    <w:rsid w:val="003366FB"/>
    <w:rsid w:val="003A4BE2"/>
    <w:rsid w:val="003B1242"/>
    <w:rsid w:val="00401BB9"/>
    <w:rsid w:val="0044770F"/>
    <w:rsid w:val="00450259"/>
    <w:rsid w:val="004C3F32"/>
    <w:rsid w:val="004E026D"/>
    <w:rsid w:val="004E64E0"/>
    <w:rsid w:val="00585358"/>
    <w:rsid w:val="005D05F3"/>
    <w:rsid w:val="0061559F"/>
    <w:rsid w:val="006E64CC"/>
    <w:rsid w:val="007167A1"/>
    <w:rsid w:val="007A5403"/>
    <w:rsid w:val="0080704E"/>
    <w:rsid w:val="00830FD8"/>
    <w:rsid w:val="00846612"/>
    <w:rsid w:val="00846E16"/>
    <w:rsid w:val="00884B3C"/>
    <w:rsid w:val="008C22A6"/>
    <w:rsid w:val="00931229"/>
    <w:rsid w:val="009E437B"/>
    <w:rsid w:val="009F2883"/>
    <w:rsid w:val="00A6360F"/>
    <w:rsid w:val="00AE76A5"/>
    <w:rsid w:val="00B15637"/>
    <w:rsid w:val="00BA356C"/>
    <w:rsid w:val="00C26985"/>
    <w:rsid w:val="00C73FC3"/>
    <w:rsid w:val="00C81EF8"/>
    <w:rsid w:val="00DD18E5"/>
    <w:rsid w:val="00E51B0F"/>
    <w:rsid w:val="00E5596D"/>
    <w:rsid w:val="00E731A9"/>
    <w:rsid w:val="00EB47E3"/>
    <w:rsid w:val="00EE154E"/>
    <w:rsid w:val="00F912E2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B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B3C"/>
    <w:rPr>
      <w:sz w:val="18"/>
      <w:szCs w:val="18"/>
    </w:rPr>
  </w:style>
  <w:style w:type="paragraph" w:styleId="a5">
    <w:name w:val="List Paragraph"/>
    <w:basedOn w:val="a"/>
    <w:uiPriority w:val="34"/>
    <w:qFormat/>
    <w:rsid w:val="00E731A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ts</cp:lastModifiedBy>
  <cp:revision>3</cp:revision>
  <dcterms:created xsi:type="dcterms:W3CDTF">2019-04-17T01:18:00Z</dcterms:created>
  <dcterms:modified xsi:type="dcterms:W3CDTF">2019-04-17T01:18:00Z</dcterms:modified>
</cp:coreProperties>
</file>