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color w:val="FF0000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w w:val="10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105"/>
          <w:sz w:val="72"/>
          <w:szCs w:val="72"/>
        </w:rPr>
        <w:t>慈溪市经济和信息化局</w:t>
      </w:r>
    </w:p>
    <w:p>
      <w:pPr>
        <w:pBdr>
          <w:bottom w:val="single" w:color="auto" w:sz="4" w:space="1"/>
        </w:pBdr>
        <w:spacing w:line="560" w:lineRule="exact"/>
        <w:rPr>
          <w:rFonts w:hint="eastAsia" w:ascii="仿宋_GB2312" w:eastAsia="仿宋_GB2312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370840</wp:posOffset>
                </wp:positionV>
                <wp:extent cx="5278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306320"/>
                          <a:ext cx="5278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9.2pt;height:0pt;width:415.6pt;z-index:251659264;mso-width-relative:page;mso-height-relative:page;" filled="f" stroked="t" coordsize="21600,21600" o:gfxdata="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rXXRHVAAAABgEAAA8AAAAAAAAAAQAgAAAAIgAAAGRycy9kb3ducmV2LnhtbFBLAQIUABQA&#10;AAAIAIdO4kAmMT+t8wEAAL4DAAAOAAAAAAAAAAEAIAAAACQBAABkcnMvZTJvRG9jLnhtbFBLBQYA&#10;AAAABgAGAFkBAACJ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关于市十七届人大五次会议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第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val="en-US" w:eastAsia="zh-CN"/>
        </w:rPr>
        <w:t>218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号建议的协办意见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市人力社保局：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高央芳代表提出的《关于促进返乡人员节后来慈返岗的建议》已收悉，现结合我局工作职责，将有关协办意见答复如下：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为有效应对严峻复杂的冬春季疫情防控形势，市经信局坚持疫情防控和稳增促投两手抓，全力支持工业企业做好当前留工优工稳增促投工作，促进全市经济社会持续健康发展。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  <w:t>一、积极谋划，出台稳岗政策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积极贯彻落实上级稳岗留工政策，牵头起草我市《关于支持工业企业留工优工稳增促投的实施意见》，《意见》以贯彻执行宁波政策为主，并结合慈溪实际情况予以补充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，新增本地特色政策5条，主要从支持企业抢抓先机、支持企业稳岗留工、保障工资及时足额发放、持续加强疫情防控、鼓励子女在慈就读的外地员工留慈过节、推出“留慈新春免费流量包”活动、送温暖服务活动等七大方面提出了具体举措，支持企业留工优工稳增促投，在引导企业员工留慈过年的同时，也为促进节后顺利返岗工作奠定良好政策红利基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  <w:t>二、凝心聚力，精准抓好落实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建立促进《关于支持工业企业留工优工稳增促投的实施意见》落地见效部门联系机制，统筹解决政策兑现过程出现的相关问题，加强各部门统筹协调，充分发挥牵头部门作用，细化目标任务，各相关部门按照各自职责，细致拟定奖补细则，有计划地推进各项政策兑现任务落实。依托电信、移动、联通三家运营商进企为40余万留慈、返慈员工办理免费流量包服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  <w:t>三、加强宣传，提振企业信心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 xml:space="preserve">全年工业经济实现“V”型反转、企业自主留工举措、细分行业冠军培育等亮点信息登上慈溪日报、慈溪发布、宁波晚报、宁波电视台、人民日报APP等主流媒体。尤其是深入挖掘企业自主稳岗留工优秀案例，鼓励企业以主人翁意识用“薪”用“情”做好稳岗留工工作。推动正面宣传报道月立电器、万能电子等多家企业案例，进一步提升全市企业自主留工主动性和信心，营造政企同心抢先机开新局良好氛围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最后，请转达我们对高央芳代表关心返乡人员节后来慈返岗问题的谢意。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联系人：胡品品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联系电话：67001958</w:t>
      </w:r>
    </w:p>
    <w:p>
      <w:pPr>
        <w:pStyle w:val="2"/>
        <w:rPr>
          <w:rFonts w:hint="default" w:ascii="仿宋_GB2312" w:eastAsia="仿宋_GB2312"/>
          <w:sz w:val="32"/>
          <w:lang w:val="en-US" w:eastAsia="zh-CN"/>
        </w:rPr>
      </w:pPr>
    </w:p>
    <w:p>
      <w:pPr>
        <w:pStyle w:val="2"/>
        <w:rPr>
          <w:rFonts w:hint="default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2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慈溪市经济和信息化局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2021年4月29日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1725"/>
    <w:rsid w:val="04DD1C64"/>
    <w:rsid w:val="08C45BAC"/>
    <w:rsid w:val="09293599"/>
    <w:rsid w:val="0B384B43"/>
    <w:rsid w:val="0D9F0F32"/>
    <w:rsid w:val="228C1725"/>
    <w:rsid w:val="2DE72E15"/>
    <w:rsid w:val="2FF97AB1"/>
    <w:rsid w:val="3823768A"/>
    <w:rsid w:val="47813EF3"/>
    <w:rsid w:val="484653A0"/>
    <w:rsid w:val="5C8F6507"/>
    <w:rsid w:val="61BC2CD8"/>
    <w:rsid w:val="649A62DA"/>
    <w:rsid w:val="6A5A76CE"/>
    <w:rsid w:val="6CB2552A"/>
    <w:rsid w:val="782F2690"/>
    <w:rsid w:val="7A1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52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b/>
      <w:kern w:val="44"/>
      <w:sz w:val="44"/>
    </w:rPr>
  </w:style>
  <w:style w:type="paragraph" w:styleId="4">
    <w:name w:val="heading 3"/>
    <w:basedOn w:val="1"/>
    <w:next w:val="5"/>
    <w:qFormat/>
    <w:uiPriority w:val="0"/>
    <w:pPr>
      <w:keepNext/>
      <w:keepLines/>
      <w:spacing w:beforeLines="100" w:afterLines="50"/>
      <w:ind w:firstLine="0" w:firstLineChars="0"/>
      <w:jc w:val="center"/>
      <w:outlineLvl w:val="2"/>
    </w:pPr>
    <w:rPr>
      <w:rFonts w:ascii="公文小标宋简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styleId="5">
    <w:name w:val="Normal Indent"/>
    <w:basedOn w:val="1"/>
    <w:semiHidden/>
    <w:qFormat/>
    <w:uiPriority w:val="0"/>
    <w:pPr>
      <w:ind w:firstLine="630"/>
    </w:pPr>
    <w:rPr>
      <w:kern w:val="0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9">
    <w:name w:val="正文用"/>
    <w:basedOn w:val="1"/>
    <w:qFormat/>
    <w:uiPriority w:val="0"/>
    <w:pPr>
      <w:spacing w:line="300" w:lineRule="auto"/>
      <w:ind w:firstLine="42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2019-04-19T07:16:00Z</dcterms:created>
  <dc:creator>唐见月</dc:creator>
  <cp:lastModifiedBy>潘</cp:lastModifiedBy>
  <dcterms:modified xsi:type="dcterms:W3CDTF">2021-04-29T08:32:44Z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AF8A0412CB6F4D4A9B01EDA0BD054D71</vt:lpwstr>
  </property>
</Properties>
</file>