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hint="eastAsia" w:ascii="仿宋_GB2312" w:eastAsia="仿宋_GB2312"/>
          <w:color w:val="FF0000"/>
          <w:sz w:val="32"/>
        </w:rPr>
      </w:pPr>
    </w:p>
    <w:p>
      <w:pPr>
        <w:spacing w:line="1000" w:lineRule="exact"/>
        <w:jc w:val="center"/>
        <w:rPr>
          <w:rFonts w:hint="eastAsia" w:ascii="方正小标宋简体" w:eastAsia="方正小标宋简体"/>
          <w:color w:val="FF0000"/>
          <w:w w:val="90"/>
          <w:sz w:val="72"/>
          <w:szCs w:val="72"/>
        </w:rPr>
      </w:pPr>
      <w:r>
        <w:rPr>
          <w:rFonts w:hint="eastAsia" w:ascii="方正小标宋简体" w:eastAsia="方正小标宋简体"/>
          <w:color w:val="FF0000"/>
          <w:w w:val="90"/>
          <w:sz w:val="72"/>
          <w:szCs w:val="72"/>
        </w:rPr>
        <w:t>慈溪市经济和信息化局</w:t>
      </w:r>
    </w:p>
    <w:p>
      <w:pPr>
        <w:pBdr>
          <w:bottom w:val="single" w:color="auto" w:sz="4" w:space="1"/>
        </w:pBdr>
        <w:spacing w:line="560" w:lineRule="exact"/>
        <w:rPr>
          <w:rFonts w:hint="eastAsia" w:ascii="仿宋_GB2312" w:eastAsia="仿宋_GB2312"/>
          <w:color w:val="FF0000"/>
          <w:sz w:val="32"/>
          <w:u w:val="single" w:color="FF0000"/>
        </w:rPr>
      </w:pPr>
      <w:r>
        <w:rPr>
          <w:sz w:val="32"/>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370840</wp:posOffset>
                </wp:positionV>
                <wp:extent cx="5278120" cy="0"/>
                <wp:effectExtent l="0" t="0" r="0" b="0"/>
                <wp:wrapNone/>
                <wp:docPr id="1" name="直接连接符 1"/>
                <wp:cNvGraphicFramePr/>
                <a:graphic xmlns:a="http://schemas.openxmlformats.org/drawingml/2006/main">
                  <a:graphicData uri="http://schemas.microsoft.com/office/word/2010/wordprocessingShape">
                    <wps:wsp>
                      <wps:cNvCnPr/>
                      <wps:spPr>
                        <a:xfrm>
                          <a:off x="1151255" y="2306320"/>
                          <a:ext cx="5278120" cy="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05pt;margin-top:29.2pt;height:0pt;width:415.6pt;z-index:251658240;mso-width-relative:page;mso-height-relative:page;" filled="f" stroked="t" coordsize="21600,21600" o:gfxdata="UEsDBAoAAAAAAIdO4kAAAAAAAAAAAAAAAAAEAAAAZHJzL1BLAwQUAAAACACHTuJA2tddEdUAAAAG&#10;AQAADwAAAGRycy9kb3ducmV2LnhtbE2Oy07DMBBF90j8w2iQ2KDWSQsohDiVQOqiC0TpQ2LpxkMS&#10;sMdR7Kbh73HFApb3oXtPsRitgYF63zqWmE4TBOLK6ZZribvtcpIh+KBYK+OYJH6Tx0V5eVGoXLsT&#10;v9GwCTXEEfa5ktiE0OVC+Kohq/zUdcQx+3C9VSHKvha6V6c4bo2YJcm9sKrl+NCojp4bqr42Rytx&#10;Zh7Wq5en7Q3tl+9ju/p85Z0YpLy+SpNHhEBj+CvjGT+iYxmZDu7I2oM5awgS77JbhJhm83SOcPg1&#10;RFmI//jlD1BLAwQUAAAACACHTuJAa/xR5NgBAABwAwAADgAAAGRycy9lMm9Eb2MueG1srVNLjhMx&#10;EN0jcQfLe9KfUWaiVjqzmChsEEQCDlBxu7st+SeXSSeX4AJI7GDFkj23YTgGZSczAzM7RBYVuz6v&#10;/KpeL68PRrO9DKicbXk1KzmTVrhO2aHl799tXiw4wwi2A+2sbPlRIr9ePX+2nHwjazc63cnACMRi&#10;M/mWjzH6pihQjNIAzpyXloK9CwYiXcNQdAEmQje6qMvysphc6HxwQiKSd30K8lXG73sp4pu+RxmZ&#10;bjm9LWYbst0lW6yW0AwB/KjE+RnwD68woCw1vYdaQwT2IagnUEaJ4ND1cSacKVzfKyEzB2JTlY/Y&#10;vB3By8yFhoP+fkz4/2DF6/02MNXR7jizYGhFt5++//z45dePz2Rvv31lVRrS5LGh3Bu7Decb+m1I&#10;jA99MOmfuLADwVTzqp7POTu2vL4oLy/q85DlITJBCfP6alGRkwnKyLHiAcQHjC+lMywdWq6VTfyh&#10;gf0rjNSYUu9Sktu6jdI671BbNlHHxfyKegsgKfUaIh2NJ3JoB85AD6RREUOGRKdVl8oTEIZhd6MD&#10;2wPpZLMp6ZdYU7u/0lLvNeB4ysuhk4KMiiRjrUzLF6n4rlpbAkmzO00rnXauO+YhZj+tNbc5SzDp&#10;5s97rn74UF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rXXRHVAAAABgEAAA8AAAAAAAAAAQAg&#10;AAAAIgAAAGRycy9kb3ducmV2LnhtbFBLAQIUABQAAAAIAIdO4kBr/FHk2AEAAHADAAAOAAAAAAAA&#10;AAEAIAAAACQBAABkcnMvZTJvRG9jLnhtbFBLBQYAAAAABgAGAFkBAABuBQAAAAA=&#10;">
                <v:fill on="f" focussize="0,0"/>
                <v:stroke weight="2.25pt" color="#FF0000 [3205]" miterlimit="8" joinstyle="miter"/>
                <v:imagedata o:title=""/>
                <o:lock v:ext="edit" aspectratio="f"/>
              </v:line>
            </w:pict>
          </mc:Fallback>
        </mc:AlternateContent>
      </w:r>
    </w:p>
    <w:p>
      <w:pPr>
        <w:spacing w:line="560" w:lineRule="exact"/>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eastAsia="方正小标宋简体"/>
          <w:b/>
          <w:bCs/>
          <w:sz w:val="44"/>
          <w:szCs w:val="44"/>
        </w:rPr>
      </w:pPr>
      <w:r>
        <w:rPr>
          <w:rFonts w:hint="eastAsia" w:ascii="方正小标宋简体" w:eastAsia="方正小标宋简体"/>
          <w:b/>
          <w:bCs/>
          <w:sz w:val="44"/>
          <w:szCs w:val="44"/>
        </w:rPr>
        <w:t>关于市十七届人大三次会议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eastAsia="方正小标宋简体"/>
          <w:b/>
          <w:bCs/>
          <w:sz w:val="44"/>
          <w:szCs w:val="44"/>
        </w:rPr>
      </w:pPr>
      <w:r>
        <w:rPr>
          <w:rFonts w:hint="eastAsia" w:ascii="方正小标宋简体" w:eastAsia="方正小标宋简体"/>
          <w:b/>
          <w:bCs/>
          <w:sz w:val="44"/>
          <w:szCs w:val="44"/>
        </w:rPr>
        <w:t>第66号建议的协办意见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慈溪市农业农村局：</w:t>
      </w:r>
    </w:p>
    <w:p>
      <w:pPr>
        <w:keepNext w:val="0"/>
        <w:keepLines w:val="0"/>
        <w:pageBreakBefore w:val="0"/>
        <w:widowControl w:val="0"/>
        <w:kinsoku/>
        <w:wordWrap/>
        <w:overflowPunct/>
        <w:topLinePunct w:val="0"/>
        <w:autoSpaceDE/>
        <w:autoSpaceDN/>
        <w:bidi w:val="0"/>
        <w:adjustRightInd/>
        <w:snapToGrid/>
        <w:spacing w:line="520" w:lineRule="exact"/>
        <w:ind w:firstLine="645"/>
        <w:jc w:val="left"/>
        <w:textAlignment w:val="auto"/>
        <w:rPr>
          <w:rFonts w:ascii="仿宋_GB2312" w:eastAsia="仿宋_GB2312"/>
          <w:sz w:val="32"/>
        </w:rPr>
      </w:pPr>
      <w:r>
        <w:rPr>
          <w:rFonts w:hint="eastAsia" w:ascii="仿宋_GB2312" w:eastAsia="仿宋_GB2312"/>
          <w:sz w:val="32"/>
        </w:rPr>
        <w:t>黄金德代表在市人大十七</w:t>
      </w:r>
      <w:r>
        <w:rPr>
          <w:rFonts w:hint="eastAsia" w:ascii="仿宋_GB2312" w:eastAsia="仿宋_GB2312"/>
          <w:sz w:val="32"/>
          <w:szCs w:val="32"/>
        </w:rPr>
        <w:t>届三次会议期间提出的《</w:t>
      </w:r>
      <w:r>
        <w:rPr>
          <w:rFonts w:hint="eastAsia" w:ascii="仿宋_GB2312" w:hAnsi="宋体" w:eastAsia="仿宋_GB2312" w:cs="宋体"/>
          <w:bCs/>
          <w:sz w:val="32"/>
          <w:szCs w:val="32"/>
        </w:rPr>
        <w:t>关于深入实施乡村振兴战略的建议</w:t>
      </w:r>
      <w:r>
        <w:rPr>
          <w:rFonts w:hint="eastAsia" w:ascii="仿宋_GB2312" w:eastAsia="仿宋_GB2312"/>
          <w:sz w:val="32"/>
          <w:szCs w:val="32"/>
        </w:rPr>
        <w:t>》</w:t>
      </w:r>
      <w:r>
        <w:rPr>
          <w:rFonts w:hint="eastAsia" w:ascii="仿宋_GB2312" w:eastAsia="仿宋_GB2312"/>
          <w:sz w:val="32"/>
        </w:rPr>
        <w:t>收悉。根据我局职能，现提出如下协办意见：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市率先省、宁波市制定出台《慈溪市人民政府关于加快推进小微企业园区建设管理工作的实施意见》，明确了小微企业园建设目标、重点任务、扶持政策和保障措施。成立了由市长任组长，环保、城建、工业副市长为副组长的工作领导小组，建立了经信部门统筹协调、相关职能部门联合互动、各镇（街道）属地落实的工作体系。根据《实施意见》，</w:t>
      </w:r>
      <w:r>
        <w:rPr>
          <w:rFonts w:hint="eastAsia" w:ascii="仿宋_GB2312" w:hAnsi="仿宋" w:eastAsia="仿宋_GB2312"/>
          <w:sz w:val="32"/>
          <w:szCs w:val="32"/>
        </w:rPr>
        <w:t>力争到2020年，全市形成20个以上产业特色明显、功能配套基本齐全、服务管理规范的特色制造小微企业园区，新建改扩建工业用房100万平方米以上，集聚小微企业1000家以上。</w:t>
      </w:r>
    </w:p>
    <w:p>
      <w:pPr>
        <w:keepNext w:val="0"/>
        <w:keepLines w:val="0"/>
        <w:pageBreakBefore w:val="0"/>
        <w:widowControl w:val="0"/>
        <w:kinsoku/>
        <w:wordWrap/>
        <w:overflowPunct/>
        <w:topLinePunct w:val="0"/>
        <w:autoSpaceDE/>
        <w:autoSpaceDN/>
        <w:bidi w:val="0"/>
        <w:adjustRightInd/>
        <w:snapToGrid/>
        <w:spacing w:line="520" w:lineRule="exact"/>
        <w:ind w:left="5" w:firstLine="636" w:firstLineChars="199"/>
        <w:textAlignment w:val="auto"/>
        <w:rPr>
          <w:rFonts w:hint="eastAsia" w:ascii="仿宋_GB2312" w:eastAsia="仿宋_GB2312"/>
          <w:b/>
          <w:iCs/>
          <w:sz w:val="32"/>
          <w:szCs w:val="32"/>
        </w:rPr>
      </w:pPr>
      <w:r>
        <w:rPr>
          <w:rFonts w:hint="eastAsia" w:ascii="仿宋_GB2312" w:hAnsi="仿宋_GB2312" w:eastAsia="仿宋_GB2312" w:cs="仿宋_GB2312"/>
          <w:sz w:val="32"/>
          <w:szCs w:val="32"/>
        </w:rPr>
        <w:t>支持多模式开发建设小微企业园，坚持把低效土地老旧厂区改造和小微企业园建设相结合，突出因地制宜、创新发展，着力打造</w:t>
      </w:r>
      <w:r>
        <w:rPr>
          <w:rFonts w:hint="eastAsia" w:ascii="仿宋_GB2312" w:eastAsia="仿宋_GB2312"/>
          <w:sz w:val="32"/>
          <w:szCs w:val="32"/>
        </w:rPr>
        <w:t>层次丰富、梯次升级的1.0、2.0、3.0小微企业园体系，</w:t>
      </w:r>
      <w:r>
        <w:rPr>
          <w:rFonts w:hint="eastAsia" w:ascii="仿宋_GB2312" w:hAnsi="仿宋_GB2312" w:eastAsia="仿宋_GB2312" w:cs="仿宋_GB2312"/>
          <w:sz w:val="32"/>
          <w:szCs w:val="32"/>
        </w:rPr>
        <w:t>形成了以工业地产开发为引领，龙头企业、专业公司、村集体组织等多元化主体积极参与的小微企业园区开发建设局面。</w:t>
      </w:r>
      <w:r>
        <w:rPr>
          <w:rFonts w:hint="eastAsia" w:ascii="仿宋_GB2312" w:eastAsia="仿宋_GB2312"/>
          <w:sz w:val="32"/>
          <w:szCs w:val="32"/>
        </w:rPr>
        <w:t>目前主要有五种开发模式：一是政府开发建设，如华东轻纺针织城于2000年由原来的浒山街道办事处开发建设。二是村级开发，如横河镇上剑山工业园由横河镇上剑山村，掌起模具创新中心由掌起镇陈家村开发建设。三是上市公司开发，如慈星环杭州湾智能产业服务中心由慈星股份有限公司开发建设。四是行业自主联合建设，如掌起镇18家耳插企业整合兼并成一家企业。五是房产公司采用“工业地产”模式开发建设，</w:t>
      </w:r>
      <w:r>
        <w:rPr>
          <w:rFonts w:hint="eastAsia" w:ascii="仿宋_GB2312" w:hAnsi="仿宋_GB2312" w:eastAsia="仿宋_GB2312" w:cs="仿宋_GB2312"/>
          <w:sz w:val="32"/>
          <w:szCs w:val="32"/>
        </w:rPr>
        <w:t>目前进驻我市的房产公司有万洋集团有限公司、国能置信置业有限公司等。</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textAlignment w:val="auto"/>
        <w:rPr>
          <w:rFonts w:ascii="仿宋_GB2312" w:eastAsia="仿宋_GB2312"/>
          <w:sz w:val="32"/>
        </w:rPr>
      </w:pPr>
      <w:r>
        <w:rPr>
          <w:rFonts w:hint="eastAsia" w:ascii="仿宋_GB2312" w:hAnsi="宋体" w:eastAsia="仿宋_GB2312" w:cs="宋体"/>
          <w:color w:val="000000"/>
          <w:spacing w:val="10"/>
          <w:sz w:val="32"/>
          <w:szCs w:val="32"/>
        </w:rPr>
        <w:t>最后，请转达我们对黄金德</w:t>
      </w:r>
      <w:r>
        <w:rPr>
          <w:rFonts w:hint="eastAsia" w:ascii="仿宋_GB2312" w:hAnsi="华文中宋" w:eastAsia="仿宋_GB2312"/>
          <w:sz w:val="32"/>
          <w:szCs w:val="32"/>
        </w:rPr>
        <w:t>代</w:t>
      </w:r>
      <w:r>
        <w:rPr>
          <w:rFonts w:hint="eastAsia" w:ascii="仿宋_GB2312" w:hAnsi="ˎ̥" w:eastAsia="仿宋_GB2312"/>
          <w:sz w:val="32"/>
          <w:szCs w:val="32"/>
        </w:rPr>
        <w:t>表</w:t>
      </w:r>
      <w:r>
        <w:rPr>
          <w:rFonts w:hint="eastAsia" w:ascii="仿宋_GB2312" w:hAnsi="宋体" w:eastAsia="仿宋_GB2312" w:cs="宋体"/>
          <w:color w:val="000000"/>
          <w:spacing w:val="10"/>
          <w:sz w:val="32"/>
          <w:szCs w:val="32"/>
        </w:rPr>
        <w:t>关心和支持工业经济工作的谢意!</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仿宋_GB2312" w:eastAsia="仿宋_GB2312"/>
          <w:sz w:val="32"/>
        </w:rPr>
        <w:t>　　　　　　　　　　 慈溪市经济和信息化局</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r>
        <w:rPr>
          <w:rFonts w:hint="eastAsia" w:ascii="仿宋_GB2312" w:eastAsia="仿宋_GB2312"/>
          <w:sz w:val="32"/>
        </w:rPr>
        <w:t>　　　　　　　　　　    2019年4月23日</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rPr>
      </w:pPr>
      <w:r>
        <w:rPr>
          <w:rFonts w:hint="eastAsia" w:ascii="仿宋_GB2312" w:eastAsia="仿宋_GB2312"/>
          <w:sz w:val="32"/>
        </w:rPr>
        <w:t>　　联 系 人：张雯雯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olor w:val="auto"/>
          <w:sz w:val="32"/>
        </w:rPr>
      </w:pPr>
      <w:r>
        <w:rPr>
          <w:rFonts w:hint="eastAsia" w:ascii="仿宋_GB2312" w:eastAsia="仿宋_GB2312"/>
          <w:sz w:val="32"/>
        </w:rPr>
        <w:t>　　联系电话：63814309</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C1725"/>
    <w:rsid w:val="19410988"/>
    <w:rsid w:val="228C1725"/>
    <w:rsid w:val="45D45AA3"/>
    <w:rsid w:val="73D8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20"/>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2019-04-19T07:16:00Z</dcterms:created>
  <dc:creator>唐见月</dc:creator>
  <cp:lastModifiedBy>唐见月</cp:lastModifiedBy>
  <dcterms:modified xsi:type="dcterms:W3CDTF">2019-04-25T00:55:18Z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