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bCs/>
          <w:color w:val="FF0000"/>
          <w:spacing w:val="-40"/>
          <w:sz w:val="84"/>
          <w:szCs w:val="84"/>
        </w:rPr>
      </w:pPr>
      <w:r>
        <w:rPr>
          <w:rFonts w:hint="eastAsia" w:ascii="方正小标宋简体" w:hAnsi="黑体" w:eastAsia="方正小标宋简体"/>
          <w:bCs/>
          <w:color w:val="FF0000"/>
          <w:spacing w:val="-40"/>
          <w:sz w:val="84"/>
          <w:szCs w:val="84"/>
        </w:rPr>
        <w:t>慈  溪  市  民  政  局</w:t>
      </w:r>
    </w:p>
    <w:p>
      <w:pPr>
        <w:pStyle w:val="4"/>
        <w:spacing w:before="0" w:beforeAutospacing="0" w:after="0" w:afterAutospacing="0" w:line="480" w:lineRule="exact"/>
        <w:jc w:val="center"/>
        <w:rPr>
          <w:rFonts w:ascii="方正小标宋简体" w:hAnsi="宋体" w:eastAsia="方正小标宋简体"/>
          <w:spacing w:val="-20"/>
          <w:sz w:val="44"/>
          <w:szCs w:val="44"/>
        </w:rPr>
      </w:pPr>
      <w:r>
        <w:rPr>
          <w:rFonts w:ascii="方正小标宋简体" w:hAnsi="宋体" w:eastAsia="方正小标宋简体"/>
          <w:spacing w:val="-20"/>
          <w:sz w:val="44"/>
          <w:szCs w:val="44"/>
          <w:highlight w:val="re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48260</wp:posOffset>
                </wp:positionV>
                <wp:extent cx="5172075" cy="0"/>
                <wp:effectExtent l="0" t="12700" r="9525" b="1587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pt;margin-top:3.8pt;height:0pt;width:407.25pt;z-index:251660288;mso-width-relative:page;mso-height-relative:page;" filled="f" stroked="t" coordsize="21600,21600" o:gfxdata="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kT76v1QAAAAYB&#10;AAAPAAAAAAAAAAEAIAAAACIAAABkcnMvZG93bnJldi54bWxQSwECFAAUAAAACACHTuJAYq4YUOUB&#10;AACfAwAADgAAAAAAAAABACAAAAAkAQAAZHJzL2Uyb0RvYy54bWxQSwUGAAAAAAYABgBZAQAAewUA&#10;AAAA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spacing w:before="0" w:beforeAutospacing="0" w:after="0" w:afterAutospacing="0" w:line="480" w:lineRule="exact"/>
        <w:rPr>
          <w:rFonts w:ascii="方正小标宋简体" w:hAnsi="宋体" w:eastAsia="方正小标宋简体"/>
          <w:spacing w:val="-20"/>
          <w:sz w:val="44"/>
          <w:szCs w:val="44"/>
        </w:rPr>
      </w:pPr>
    </w:p>
    <w:p>
      <w:pPr>
        <w:pStyle w:val="4"/>
        <w:spacing w:before="0" w:beforeAutospacing="0" w:after="0" w:afterAutospacing="0" w:line="480" w:lineRule="exact"/>
        <w:jc w:val="center"/>
        <w:rPr>
          <w:rFonts w:ascii="方正小标宋简体" w:hAnsi="宋体" w:eastAsia="方正小标宋简体"/>
          <w:spacing w:val="0"/>
          <w:sz w:val="44"/>
          <w:szCs w:val="44"/>
        </w:rPr>
      </w:pPr>
      <w:r>
        <w:rPr>
          <w:rFonts w:hint="eastAsia" w:ascii="方正小标宋简体" w:hAnsi="宋体" w:eastAsia="方正小标宋简体"/>
          <w:spacing w:val="0"/>
          <w:sz w:val="44"/>
          <w:szCs w:val="44"/>
        </w:rPr>
        <w:t>关于市十</w:t>
      </w:r>
      <w:r>
        <w:rPr>
          <w:rFonts w:hint="eastAsia" w:ascii="方正小标宋简体" w:hAnsi="宋体" w:eastAsia="方正小标宋简体"/>
          <w:spacing w:val="0"/>
          <w:sz w:val="44"/>
          <w:szCs w:val="44"/>
          <w:lang w:eastAsia="zh-CN"/>
        </w:rPr>
        <w:t>八</w:t>
      </w:r>
      <w:r>
        <w:rPr>
          <w:rFonts w:hint="eastAsia" w:ascii="方正小标宋简体" w:hAnsi="宋体" w:eastAsia="方正小标宋简体"/>
          <w:spacing w:val="0"/>
          <w:sz w:val="44"/>
          <w:szCs w:val="44"/>
        </w:rPr>
        <w:t>届人大</w:t>
      </w:r>
      <w:r>
        <w:rPr>
          <w:rFonts w:hint="eastAsia" w:ascii="方正小标宋简体" w:hAnsi="宋体" w:eastAsia="方正小标宋简体"/>
          <w:spacing w:val="0"/>
          <w:sz w:val="44"/>
          <w:szCs w:val="44"/>
          <w:lang w:eastAsia="zh-CN"/>
        </w:rPr>
        <w:t>一</w:t>
      </w:r>
      <w:r>
        <w:rPr>
          <w:rFonts w:hint="eastAsia" w:ascii="方正小标宋简体" w:hAnsi="宋体" w:eastAsia="方正小标宋简体"/>
          <w:spacing w:val="0"/>
          <w:sz w:val="44"/>
          <w:szCs w:val="44"/>
        </w:rPr>
        <w:t>次会议</w:t>
      </w:r>
    </w:p>
    <w:p>
      <w:pPr>
        <w:pStyle w:val="4"/>
        <w:spacing w:before="0" w:beforeAutospacing="0" w:after="0" w:afterAutospacing="0" w:line="480" w:lineRule="exact"/>
        <w:jc w:val="center"/>
        <w:rPr>
          <w:rFonts w:ascii="方正小标宋简体" w:eastAsia="方正小标宋简体"/>
          <w:spacing w:val="0"/>
          <w:sz w:val="44"/>
          <w:szCs w:val="44"/>
        </w:rPr>
      </w:pPr>
      <w:r>
        <w:rPr>
          <w:rFonts w:hint="eastAsia" w:ascii="方正小标宋简体" w:hAnsi="宋体" w:eastAsia="方正小标宋简体"/>
          <w:spacing w:val="0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b w:val="0"/>
          <w:bCs w:val="0"/>
          <w:spacing w:val="0"/>
          <w:sz w:val="44"/>
          <w:szCs w:val="44"/>
          <w:lang w:val="en-US" w:eastAsia="zh-CN"/>
        </w:rPr>
        <w:t>65</w:t>
      </w:r>
      <w:r>
        <w:rPr>
          <w:rFonts w:hint="eastAsia" w:ascii="方正小标宋简体" w:hAnsi="宋体" w:eastAsia="方正小标宋简体"/>
          <w:spacing w:val="0"/>
          <w:sz w:val="44"/>
          <w:szCs w:val="44"/>
        </w:rPr>
        <w:t>号建议的协办意见</w:t>
      </w:r>
    </w:p>
    <w:p>
      <w:pPr>
        <w:pStyle w:val="4"/>
        <w:spacing w:before="0" w:beforeAutospacing="0" w:after="0" w:afterAutospacing="0" w:line="480" w:lineRule="exact"/>
        <w:ind w:firstLine="640" w:firstLineChars="200"/>
        <w:rPr>
          <w:rFonts w:hint="eastAsia" w:ascii="仿宋_GB2312" w:hAnsi="宋体" w:eastAsia="仿宋_GB2312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仿宋_GB2312" w:hAnsi="宋体" w:eastAsia="仿宋_GB2312"/>
          <w:spacing w:val="0"/>
          <w:sz w:val="32"/>
          <w:szCs w:val="32"/>
        </w:rPr>
      </w:pP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市医保局</w:t>
      </w:r>
      <w:r>
        <w:rPr>
          <w:rFonts w:hint="eastAsia" w:ascii="仿宋_GB2312" w:hAnsi="宋体" w:eastAsia="仿宋_GB2312"/>
          <w:spacing w:val="0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_GB2312" w:hAnsi="宋体" w:eastAsia="仿宋_GB2312"/>
          <w:spacing w:val="0"/>
          <w:sz w:val="32"/>
          <w:szCs w:val="32"/>
        </w:rPr>
      </w:pPr>
      <w:r>
        <w:rPr>
          <w:rFonts w:hint="eastAsia" w:ascii="仿宋_GB2312" w:hAnsi="宋体" w:eastAsia="仿宋_GB2312"/>
          <w:spacing w:val="0"/>
          <w:sz w:val="32"/>
          <w:szCs w:val="32"/>
        </w:rPr>
        <w:t>徐孟圆代表在市十</w:t>
      </w: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八</w:t>
      </w:r>
      <w:r>
        <w:rPr>
          <w:rFonts w:hint="eastAsia" w:ascii="仿宋_GB2312" w:hAnsi="宋体" w:eastAsia="仿宋_GB2312"/>
          <w:spacing w:val="0"/>
          <w:sz w:val="32"/>
          <w:szCs w:val="32"/>
        </w:rPr>
        <w:t>届人大</w:t>
      </w: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/>
          <w:spacing w:val="0"/>
          <w:sz w:val="32"/>
          <w:szCs w:val="32"/>
        </w:rPr>
        <w:t>次会议大会期间提出的《关于完善城乡居民医保政策的建议》（第</w:t>
      </w: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65</w:t>
      </w:r>
      <w:r>
        <w:rPr>
          <w:rFonts w:hint="eastAsia" w:ascii="仿宋_GB2312" w:hAnsi="宋体" w:eastAsia="仿宋_GB2312"/>
          <w:spacing w:val="0"/>
          <w:sz w:val="32"/>
          <w:szCs w:val="32"/>
        </w:rPr>
        <w:t xml:space="preserve"> 号）建议已收悉。经研究，现就有关协办意见答复如下：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根据《</w:t>
      </w:r>
      <w:r>
        <w:rPr>
          <w:rFonts w:hint="eastAsia" w:ascii="仿宋_GB2312" w:hAnsi="宋体" w:eastAsia="仿宋_GB2312"/>
          <w:spacing w:val="0"/>
          <w:sz w:val="32"/>
          <w:szCs w:val="32"/>
        </w:rPr>
        <w:t>关于进一步加强和改进</w:t>
      </w:r>
      <w:r>
        <w:rPr>
          <w:rFonts w:hint="default" w:ascii="仿宋_GB2312" w:hAnsi="宋体" w:eastAsia="仿宋_GB2312"/>
          <w:spacing w:val="0"/>
          <w:sz w:val="32"/>
          <w:szCs w:val="32"/>
        </w:rPr>
        <w:t>临时救助工作的通知</w:t>
      </w:r>
      <w:r>
        <w:rPr>
          <w:rFonts w:hint="eastAsia" w:ascii="仿宋_GB2312" w:hAnsi="宋体" w:eastAsia="仿宋_GB2312"/>
          <w:spacing w:val="0"/>
          <w:sz w:val="32"/>
          <w:szCs w:val="32"/>
          <w:lang w:eastAsia="zh-CN"/>
        </w:rPr>
        <w:t>》（</w:t>
      </w:r>
      <w:r>
        <w:rPr>
          <w:rFonts w:hint="eastAsia" w:ascii="仿宋_GB2312" w:hAnsi="宋体" w:eastAsia="仿宋_GB2312"/>
          <w:spacing w:val="0"/>
          <w:sz w:val="32"/>
          <w:szCs w:val="32"/>
        </w:rPr>
        <w:t>慈民〔2019〕66号</w:t>
      </w:r>
      <w:r>
        <w:rPr>
          <w:rFonts w:hint="eastAsia" w:ascii="仿宋_GB2312" w:hAnsi="宋体" w:eastAsia="仿宋_GB2312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文件精神，我市户籍的</w:t>
      </w:r>
      <w:r>
        <w:rPr>
          <w:rFonts w:hint="default" w:ascii="仿宋_GB2312" w:hAnsi="宋体" w:eastAsia="仿宋_GB2312"/>
          <w:spacing w:val="0"/>
          <w:sz w:val="32"/>
          <w:szCs w:val="32"/>
        </w:rPr>
        <w:t>家庭成员患重特大疾病，扣除各种医疗保险、医疗救助和其他社会帮困救助资金后，因个人负担的医疗费用数额较大，导致家庭基本生活特别困难的，根据家庭困难程度给予</w:t>
      </w:r>
      <w:r>
        <w:rPr>
          <w:rFonts w:hint="eastAsia" w:ascii="仿宋_GB2312" w:hAnsi="宋体" w:eastAsia="仿宋_GB2312"/>
          <w:spacing w:val="0"/>
          <w:sz w:val="32"/>
          <w:szCs w:val="32"/>
        </w:rPr>
        <w:t>临时救助</w:t>
      </w:r>
      <w:r>
        <w:rPr>
          <w:rFonts w:hint="eastAsia" w:ascii="仿宋_GB2312" w:hAnsi="宋体" w:eastAsia="仿宋_GB2312"/>
          <w:spacing w:val="0"/>
          <w:sz w:val="32"/>
          <w:szCs w:val="32"/>
          <w:lang w:eastAsia="zh-CN"/>
        </w:rPr>
        <w:t>。</w:t>
      </w:r>
      <w:r>
        <w:rPr>
          <w:rFonts w:hint="default" w:ascii="仿宋_GB2312" w:hAnsi="宋体" w:eastAsia="仿宋_GB2312"/>
          <w:spacing w:val="0"/>
          <w:sz w:val="32"/>
          <w:szCs w:val="32"/>
        </w:rPr>
        <w:t>具体按以下标准执行：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_GB2312" w:hAnsi="宋体" w:eastAsia="仿宋_GB2312"/>
          <w:spacing w:val="0"/>
          <w:sz w:val="32"/>
          <w:szCs w:val="32"/>
        </w:rPr>
      </w:pP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1、</w:t>
      </w:r>
      <w:r>
        <w:rPr>
          <w:rFonts w:hint="default" w:ascii="仿宋_GB2312" w:hAnsi="宋体" w:eastAsia="仿宋_GB2312"/>
          <w:spacing w:val="0"/>
          <w:sz w:val="32"/>
          <w:szCs w:val="32"/>
        </w:rPr>
        <w:t>最低生活保障家庭和特困人员且个人负担医疗费用（扣除各类保险、医疗救助及其他社会帮困救助，下同）超过3000元，按其申请前一年内70%的个人负担医疗费用给予一次性生活救助，救助标准原则上最高不超过6000元。</w:t>
      </w:r>
      <w:r>
        <w:rPr>
          <w:rFonts w:hint="eastAsia" w:ascii="仿宋_GB2312" w:hAnsi="宋体" w:eastAsia="仿宋_GB2312"/>
          <w:spacing w:val="0"/>
          <w:sz w:val="32"/>
          <w:szCs w:val="32"/>
        </w:rPr>
        <w:br w:type="textWrapping"/>
      </w:r>
      <w:r>
        <w:rPr>
          <w:rFonts w:hint="eastAsia" w:ascii="仿宋_GB2312" w:hAnsi="宋体" w:eastAsia="仿宋_GB2312"/>
          <w:spacing w:val="0"/>
          <w:sz w:val="32"/>
          <w:szCs w:val="32"/>
        </w:rPr>
        <w:t>　　</w:t>
      </w: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2、</w:t>
      </w:r>
      <w:r>
        <w:rPr>
          <w:rFonts w:hint="eastAsia" w:ascii="仿宋_GB2312" w:hAnsi="宋体" w:eastAsia="仿宋_GB2312"/>
          <w:spacing w:val="0"/>
          <w:sz w:val="32"/>
          <w:szCs w:val="32"/>
        </w:rPr>
        <w:t>最低生活保障边缘家庭且个人负担医疗费用超过5000元，按其申请前一年内60%的个人负担医疗费用给予一次性生活救助，救助标准原则上最高不超过4000元。</w:t>
      </w:r>
      <w:r>
        <w:rPr>
          <w:rFonts w:hint="eastAsia" w:ascii="仿宋_GB2312" w:hAnsi="宋体" w:eastAsia="仿宋_GB2312"/>
          <w:spacing w:val="0"/>
          <w:sz w:val="32"/>
          <w:szCs w:val="32"/>
        </w:rPr>
        <w:br w:type="textWrapping"/>
      </w: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 xml:space="preserve">    3、</w:t>
      </w:r>
      <w:r>
        <w:rPr>
          <w:rFonts w:hint="eastAsia" w:ascii="仿宋_GB2312" w:hAnsi="宋体" w:eastAsia="仿宋_GB2312"/>
          <w:spacing w:val="0"/>
          <w:sz w:val="32"/>
          <w:szCs w:val="32"/>
        </w:rPr>
        <w:t>其他困难家庭且个人负担医疗费用超过8000元，按其申请前一年内30%的个人负担医疗费用给予一次性生活救助，救助标准原则上最高不超过4000元。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_GB2312" w:hAnsi="宋体" w:eastAsia="仿宋_GB2312"/>
          <w:spacing w:val="0"/>
          <w:sz w:val="32"/>
          <w:szCs w:val="32"/>
        </w:rPr>
      </w:pPr>
      <w:r>
        <w:rPr>
          <w:rFonts w:hint="eastAsia" w:ascii="仿宋_GB2312" w:hAnsi="宋体" w:eastAsia="仿宋_GB2312"/>
          <w:spacing w:val="0"/>
          <w:sz w:val="32"/>
          <w:szCs w:val="32"/>
        </w:rPr>
        <w:t>特此致函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ascii="仿宋_GB2312" w:hAnsi="宋体" w:eastAsia="仿宋_GB2312"/>
          <w:spacing w:val="-2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ascii="仿宋_GB2312" w:hAnsi="宋体" w:eastAsia="仿宋_GB2312"/>
          <w:spacing w:val="-2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ascii="仿宋_GB2312" w:hAnsi="宋体" w:eastAsia="仿宋_GB2312"/>
          <w:spacing w:val="-2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textAlignment w:val="auto"/>
        <w:rPr>
          <w:rFonts w:hint="default" w:ascii="仿宋_GB2312" w:hAnsi="宋体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20"/>
          <w:sz w:val="32"/>
          <w:szCs w:val="32"/>
        </w:rPr>
        <w:t xml:space="preserve">                     </w:t>
      </w:r>
      <w:r>
        <w:rPr>
          <w:rFonts w:hint="eastAsia" w:ascii="仿宋_GB2312" w:hAnsi="宋体" w:eastAsia="仿宋_GB2312"/>
          <w:spacing w:val="-2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 xml:space="preserve">  慈溪市民政局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440" w:firstLineChars="1700"/>
        <w:textAlignment w:val="auto"/>
        <w:rPr>
          <w:rFonts w:hint="eastAsia" w:ascii="仿宋_GB2312" w:hAnsi="宋体" w:eastAsia="仿宋_GB2312"/>
          <w:spacing w:val="0"/>
          <w:sz w:val="32"/>
          <w:szCs w:val="32"/>
        </w:rPr>
      </w:pP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2022</w:t>
      </w:r>
      <w:r>
        <w:rPr>
          <w:rFonts w:hint="eastAsia" w:ascii="仿宋_GB2312" w:hAnsi="宋体" w:eastAsia="仿宋_GB2312"/>
          <w:spacing w:val="0"/>
          <w:sz w:val="32"/>
          <w:szCs w:val="32"/>
        </w:rPr>
        <w:t>年</w:t>
      </w: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宋体" w:eastAsia="仿宋_GB2312"/>
          <w:spacing w:val="0"/>
          <w:sz w:val="32"/>
          <w:szCs w:val="32"/>
        </w:rPr>
        <w:t>月</w:t>
      </w: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pacing w:val="0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80" w:firstLineChars="100"/>
        <w:textAlignment w:val="auto"/>
        <w:rPr>
          <w:rFonts w:ascii="仿宋_GB2312" w:hAnsi="宋体" w:eastAsia="仿宋_GB2312"/>
          <w:spacing w:val="-2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ascii="仿宋_GB2312" w:hAnsi="宋体" w:eastAsia="仿宋_GB2312"/>
          <w:spacing w:val="-2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_GB2312" w:hAnsi="宋体" w:eastAsia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0"/>
          <w:sz w:val="32"/>
          <w:szCs w:val="32"/>
        </w:rPr>
        <w:t>联系人：</w:t>
      </w: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陈佳佳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default" w:ascii="仿宋_GB2312" w:hAnsi="宋体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0"/>
          <w:sz w:val="32"/>
          <w:szCs w:val="32"/>
        </w:rPr>
        <w:t>联系电话：</w:t>
      </w: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63015652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F56BB"/>
    <w:rsid w:val="143D7BF5"/>
    <w:rsid w:val="1C0A062B"/>
    <w:rsid w:val="2E0376E1"/>
    <w:rsid w:val="39421ADC"/>
    <w:rsid w:val="4CB72966"/>
    <w:rsid w:val="651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2022-03-31T03:45:00Z</dcterms:created>
  <dc:creator>HP</dc:creator>
  <cp:lastModifiedBy>HP</cp:lastModifiedBy>
  <cp:lastPrinted>2022-04-09T03:23:00Z</cp:lastPrinted>
  <dcterms:modified xsi:type="dcterms:W3CDTF">2022-04-18T03:20:40Z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