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类别标记：A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000" w:lineRule="exact"/>
        <w:jc w:val="center"/>
        <w:rPr>
          <w:rFonts w:ascii="方正小标宋简体" w:eastAsia="方正小标宋简体"/>
          <w:color w:val="FF0000"/>
          <w:spacing w:val="82"/>
          <w:sz w:val="84"/>
        </w:rPr>
      </w:pPr>
      <w:r>
        <w:rPr>
          <w:rFonts w:hint="eastAsia" w:ascii="方正小标宋简体" w:eastAsia="方正小标宋简体"/>
          <w:color w:val="FF0000"/>
          <w:spacing w:val="82"/>
          <w:sz w:val="84"/>
        </w:rPr>
        <w:t>慈溪市教育局文件</w:t>
      </w:r>
    </w:p>
    <w:p>
      <w:pPr>
        <w:spacing w:line="500" w:lineRule="exact"/>
        <w:rPr>
          <w:rFonts w:ascii="仿宋_GB2312" w:eastAsia="仿宋_GB2312"/>
          <w:sz w:val="32"/>
        </w:rPr>
      </w:pPr>
    </w:p>
    <w:p>
      <w:pPr>
        <w:spacing w:line="500" w:lineRule="exact"/>
        <w:rPr>
          <w:rFonts w:ascii="仿宋_GB2312" w:eastAsia="仿宋_GB2312"/>
          <w:sz w:val="32"/>
        </w:rPr>
      </w:pPr>
    </w:p>
    <w:p>
      <w:pPr>
        <w:spacing w:line="5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慈教建〔2024〕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号　　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</w:rPr>
        <w:t xml:space="preserve"> 　　签发人：</w:t>
      </w:r>
      <w:r>
        <w:rPr>
          <w:rFonts w:hint="eastAsia" w:ascii="楷体_GB2312" w:hAnsi="楷体_GB2312" w:eastAsia="楷体_GB2312" w:cs="楷体_GB2312"/>
          <w:sz w:val="32"/>
        </w:rPr>
        <w:t>杨儿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u w:val="thick" w:color="FF0000"/>
          <w:lang w:val="en-US" w:eastAsia="zh-CN"/>
        </w:rPr>
        <w:t xml:space="preserve">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对市十八届人大三次会议第213号建议的答复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陈益亭代表：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您与韩鑫豪代表提出的《关于在义务教育段学校普及开设法治教育课程的建议》收悉，现答复如下：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常感谢您们对教育的支持。我市各级教育行政机关和学校是非常重视青少年法治教育工作。加强青少年法治教育，使广大青少年学生从小树立法治观念，养成自觉守法、遇事找法、解决问题靠法的思维习惯和行为方式，是全面依法治国、加快建设社会主义法治国家的基础工程,是促进青少年健康成长、全面发展，培养社会主义合格公民的客观要求。习近平总书记强调，“要坚持法治教育从娃娃抓起，把法治教育纳入国民教育体系”。近年来，我市深入学习贯彻习近平总书记重要讲话和重要指示批示精神，落实青少年法治教育大纲，青少年法治素养和中小学法治教育工作取得了长足进步。主要采取的措施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教育局层面，一是建立普法工作领导小组。成立了以局长为组长的“八五”普法教育工作领导小组，负责统筹领导、协调和督查全市教育系统“八五”普法的安排部署和落实效果。各地教办成立相应组织，认真履行职能，统筹协调普法力量，健全完善管理制度，形成了由主要领导牵头，各科室、教办联动配合的普法工作格局。二是切实抓好制度建设。落实《慈溪市法治宣传教育第八个五年规划》（2021-2025），为我市教育系统普法工作确定目标和任务，各项普法任务稳步推进。三是营造良好普法工作氛围。坚持把领导干部带头尊法学法、模范守法、严格执法作为树立法治意识的关键，注重发挥机关干部学法、守法、执法的示范作用，把执法过程与法治宣传有机结合。切实提升校（园）长、广大教师的法治观念和法律素养，使全体教育工作者自觉知法守法，成为遵纪守法的楷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学校法治教育层面，一是提高教师法治素养和授课能力。鼓励中小学法治教育课教师、法治辅导员参加法律专业学历教育，不断提高教育普法水平。将法治教育内容纳入全市中小学校长和幼儿园园长任职资格培训、教师专业发展培训内容，组织全体教师深入学习以宪法为核心的中国特色社会主义法律体系，有针对性地宣传学习相关的教育法律法规，不断提升全体教师的法治观念和法律素养。二是建立法治副校长聘任制度。市教育局与市检察院联合建立“检校合作、花季观护”制度，聘请检察官作为学校法治副校长，加强对特定青少年群体的法治宣传教育，切实开展青少年合法权益保护活动，完善青少年违法犯罪预警机制和校园欺凌防范机制建设，预防和减少违法犯罪行为发生。同时，各中小学校聘请专业律师作为学校法律顾问，积极发挥他们在维护学校法律地位，处理学校与政府、社会和校内师生的关系，落实国家教育法律法规要求等方面的重要作用。三是依靠社会力量成立“教育法治讲师团”。健全完善市教育局与人大、司法、公安、消防、医护、环保等部门和相关社会组织的合作，鼓励有条件的学校探索建立校外兼职法治教育教师制度，组建教育普法顾问团、普法讲师团、普法志愿者等，完善普法人才资源库，扩大青少年法治教育的社会支持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时我市积极落实各类学生法治教育活动，创新开展法治教育。加强宪法教育，每年组织学生参加教育部“宪法小卫士”在线答题、宪法晨读等活动。打造校园法治文化，让学生在法治氛围中得到浸润，比如通过班会、团会、队会开展普法主题教育，通过板报、橱窗、走廊、广播等载体宣传法治知识，采取舞蹈、快板、情景剧等方式灵活开展法治教育，让法治知识随处可见。开展法治体验活动，让学生在法治实践中受到触动。组织学生参观法庭、法治教育基地，开展模拟法庭等活动等。打造活动日、纪念日普法平台，在禁毒日、消防日、安全教育日等重要时间节点，开展应急演练等实践体验，让学生在真实的实践情景中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针对您提出的建议，我局将在今后的工作中，重点做好以下几方面工作：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继续做好法治副校长工作。我市在中小学校全面推行兼职法治副校长制度，目前实现中小学全覆盖，主要是来自公安、法院、检察院以及司法行政部门的干警、法官、检察官、法律工作者等，其中以公安局驻地派出所干警为主。法治副校长是我市推进依法治校的一支重要力量，他们在中小学校主要承担校园普法宣传、安全教育、指导处理校园侵权案件及安全事故案件、协助开展综合治理等任务。下一步，市教育局将根据省教育厅的各类我省法治副校长的相关制度要求，要求有针对性做好落实，进一步规范法治副校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继续发挥好课堂的法治教育主渠道作用。发挥中考指挥棒的作用，严格保障课时，保证教育质量。国家在课程设置上，实行三级管理，分别是国家课程、地方课程和校本课程。国家课程由教育部负责管理，其中专门开设了法治类课程——义务教育阶段的《道德与法治》和高中阶段的《思想与政治》。地方课程由省级教育行政部门负责管理。我省为加强学生法治教育，在地方课程《人与社会》中，列入了法治教育专题，这也是我省的一个创新性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继续开展好普法进校园活动。主动与公检法司律等单位沟通，积极邀请专业法律人员，走进校园解读最新法律精神，利用日常工作中接触到的生动案例开展以案说法，用权威、准确、生动的语言，增强法治教育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感谢您对教育工作的重视和关心。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936" w:firstLineChars="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慈溪市教育局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　　　    2024年6月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　　送：市人大代表工委，市政府办公室，市法院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团市委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市妇联，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白沙路街道人大工作委员会，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韩鑫豪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 系 人：岑喆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联系电话：63919025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EwNTI5MTRhMTBlNjA1M2Q5ZWZiM2I2OTNiOTAifQ=="/>
  </w:docVars>
  <w:rsids>
    <w:rsidRoot w:val="3BA42B98"/>
    <w:rsid w:val="09FA6541"/>
    <w:rsid w:val="0E1104B1"/>
    <w:rsid w:val="3BA42B98"/>
    <w:rsid w:val="5B72542F"/>
    <w:rsid w:val="77773FD6"/>
    <w:rsid w:val="7A43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2149</Words>
  <Characters>2174</Characters>
  <Lines>0</Lines>
  <Paragraphs>0</Paragraphs>
  <TotalTime>2</TotalTime>
  <ScaleCrop>false</ScaleCrop>
  <LinksUpToDate>false</LinksUpToDate>
  <CharactersWithSpaces>2288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2024-06-21T06:59:00Z</dcterms:created>
  <dc:creator>WPS_1621520474</dc:creator>
  <cp:lastModifiedBy>扎特</cp:lastModifiedBy>
  <dcterms:modified xsi:type="dcterms:W3CDTF">2024-06-21T08:41:49Z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06A252C9473C4C0583E57C3BCDFD50C4_11</vt:lpwstr>
  </property>
</Properties>
</file>