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596" w:rsidRDefault="00CB7596">
      <w:pPr>
        <w:spacing w:line="560" w:lineRule="atLeast"/>
        <w:jc w:val="center"/>
        <w:rPr>
          <w:rFonts w:ascii="宋体" w:eastAsia="宋体" w:hAnsi="宋体" w:cs="宋体"/>
          <w:b/>
          <w:sz w:val="44"/>
          <w:szCs w:val="44"/>
        </w:rPr>
      </w:pPr>
    </w:p>
    <w:p w:rsidR="00CB7596" w:rsidRDefault="00CB7596">
      <w:pPr>
        <w:spacing w:line="560" w:lineRule="atLeast"/>
        <w:jc w:val="center"/>
        <w:rPr>
          <w:rFonts w:ascii="宋体" w:eastAsia="宋体" w:hAnsi="宋体" w:cs="宋体"/>
          <w:b/>
          <w:sz w:val="44"/>
          <w:szCs w:val="44"/>
        </w:rPr>
      </w:pPr>
    </w:p>
    <w:p w:rsidR="005F5917" w:rsidRDefault="002F6832" w:rsidP="005F5917">
      <w:pPr>
        <w:spacing w:line="560" w:lineRule="exact"/>
        <w:jc w:val="center"/>
        <w:rPr>
          <w:rFonts w:ascii="宋体" w:eastAsia="宋体" w:hAnsi="宋体" w:cs="宋体" w:hint="eastAsia"/>
          <w:b/>
          <w:sz w:val="44"/>
          <w:szCs w:val="44"/>
        </w:rPr>
      </w:pPr>
      <w:r w:rsidRPr="002F6832">
        <w:rPr>
          <w:rFonts w:ascii="宋体" w:eastAsia="宋体" w:hAnsi="宋体" w:cs="宋体" w:hint="eastAsia"/>
          <w:b/>
          <w:sz w:val="44"/>
          <w:szCs w:val="44"/>
        </w:rPr>
        <w:t>关于加强疫情防控新阶段在校学生关爱工作</w:t>
      </w:r>
    </w:p>
    <w:p w:rsidR="00CB7596" w:rsidRDefault="002F6832" w:rsidP="005F5917">
      <w:pPr>
        <w:spacing w:line="560" w:lineRule="exact"/>
        <w:jc w:val="center"/>
        <w:rPr>
          <w:rFonts w:ascii="宋体" w:eastAsia="宋体" w:hAnsi="宋体" w:cs="宋体"/>
          <w:b/>
          <w:sz w:val="44"/>
          <w:szCs w:val="44"/>
        </w:rPr>
      </w:pPr>
      <w:r w:rsidRPr="002F6832">
        <w:rPr>
          <w:rFonts w:ascii="宋体" w:eastAsia="宋体" w:hAnsi="宋体" w:cs="宋体" w:hint="eastAsia"/>
          <w:b/>
          <w:sz w:val="44"/>
          <w:szCs w:val="44"/>
        </w:rPr>
        <w:t>的建议</w:t>
      </w:r>
    </w:p>
    <w:p w:rsidR="00CB7596" w:rsidRDefault="00CB7596" w:rsidP="005F5917">
      <w:pPr>
        <w:spacing w:line="560" w:lineRule="exact"/>
        <w:rPr>
          <w:rFonts w:ascii="楷体" w:eastAsia="楷体" w:hAnsi="楷体" w:cs="楷体"/>
          <w:bCs/>
          <w:sz w:val="30"/>
          <w:szCs w:val="30"/>
        </w:rPr>
      </w:pPr>
    </w:p>
    <w:p w:rsidR="00CB7596" w:rsidRPr="00F35293" w:rsidRDefault="00D77CD4" w:rsidP="005F5917">
      <w:pPr>
        <w:spacing w:line="560" w:lineRule="exact"/>
        <w:rPr>
          <w:rFonts w:ascii="楷体_GB2312" w:eastAsia="楷体_GB2312" w:hAnsi="楷体" w:cs="楷体"/>
          <w:bCs/>
          <w:sz w:val="32"/>
          <w:szCs w:val="32"/>
        </w:rPr>
      </w:pPr>
      <w:r w:rsidRPr="00F35293">
        <w:rPr>
          <w:rFonts w:ascii="楷体_GB2312" w:eastAsia="楷体_GB2312" w:hAnsi="楷体" w:cs="楷体" w:hint="eastAsia"/>
          <w:bCs/>
          <w:sz w:val="32"/>
          <w:szCs w:val="32"/>
        </w:rPr>
        <w:t>领衔代表：胡红辉</w:t>
      </w:r>
    </w:p>
    <w:p w:rsidR="00CB7596" w:rsidRPr="00F35293" w:rsidRDefault="00C03EDE" w:rsidP="005F5917">
      <w:pPr>
        <w:spacing w:line="560" w:lineRule="exact"/>
        <w:rPr>
          <w:rFonts w:ascii="楷体_GB2312" w:eastAsia="楷体_GB2312" w:hAnsi="楷体" w:cs="楷体"/>
          <w:bCs/>
          <w:sz w:val="32"/>
          <w:szCs w:val="32"/>
        </w:rPr>
      </w:pPr>
      <w:r w:rsidRPr="00F35293">
        <w:rPr>
          <w:rFonts w:ascii="楷体_GB2312" w:eastAsia="楷体_GB2312" w:hAnsi="楷体" w:cs="楷体" w:hint="eastAsia"/>
          <w:sz w:val="32"/>
          <w:szCs w:val="32"/>
        </w:rPr>
        <w:t>附议</w:t>
      </w:r>
      <w:r w:rsidR="00D77CD4" w:rsidRPr="00F35293">
        <w:rPr>
          <w:rFonts w:ascii="楷体_GB2312" w:eastAsia="楷体_GB2312" w:hAnsi="楷体" w:cs="楷体" w:hint="eastAsia"/>
          <w:bCs/>
          <w:sz w:val="32"/>
          <w:szCs w:val="32"/>
        </w:rPr>
        <w:t>代表：</w:t>
      </w:r>
    </w:p>
    <w:p w:rsidR="00CB7596" w:rsidRDefault="00CB7596" w:rsidP="005F5917">
      <w:pPr>
        <w:spacing w:line="560" w:lineRule="exact"/>
        <w:jc w:val="center"/>
        <w:rPr>
          <w:rFonts w:ascii="STFangsong" w:eastAsia="STFangsong" w:hAnsi="STFangsong"/>
          <w:sz w:val="30"/>
          <w:szCs w:val="30"/>
        </w:rPr>
      </w:pPr>
    </w:p>
    <w:p w:rsidR="00CB7596" w:rsidRPr="00F35293" w:rsidRDefault="00D77CD4" w:rsidP="005F5917">
      <w:pPr>
        <w:spacing w:line="560" w:lineRule="exact"/>
        <w:ind w:firstLine="720"/>
        <w:rPr>
          <w:rFonts w:ascii="仿宋_GB2312" w:eastAsia="仿宋_GB2312" w:hAnsi="仿宋" w:cs="仿宋"/>
          <w:sz w:val="32"/>
          <w:szCs w:val="32"/>
        </w:rPr>
      </w:pPr>
      <w:r w:rsidRPr="00F35293">
        <w:rPr>
          <w:rFonts w:ascii="仿宋_GB2312" w:eastAsia="仿宋_GB2312" w:hAnsi="仿宋" w:cs="仿宋" w:hint="eastAsia"/>
          <w:sz w:val="32"/>
          <w:szCs w:val="32"/>
        </w:rPr>
        <w:t>新冠疫情从2019年年底爆发到现在已经整整过去了三年。在这三年里，党和国家为了有效遏制疫情蔓延，做了大量卓有成效的工作，取得了举世瞩目的成绩。然而，2022年12月以来，从中央政府到各地政府陆续调整了疫情防控政策，除了特殊单位，全社会基本放开了人员的流动。疫情防控工作进入了新阶段，由“防传染”转为“保健康、防重症”，各地政府也相继出台了一系列政策。但是，目前全国各地疫情蔓延迅速，阳性人员不断增加，尤其是学校疫情防控形势更加严峻复杂。当下，如何做好在校学生的关心关爱工作显得尤为重要。</w:t>
      </w:r>
    </w:p>
    <w:p w:rsidR="00CB7596" w:rsidRPr="00F35293" w:rsidRDefault="00D77CD4" w:rsidP="005F5917">
      <w:pPr>
        <w:spacing w:line="560" w:lineRule="exact"/>
        <w:ind w:firstLine="720"/>
        <w:rPr>
          <w:rFonts w:ascii="黑体" w:eastAsia="黑体" w:hAnsi="黑体" w:cs="黑体"/>
          <w:sz w:val="32"/>
          <w:szCs w:val="32"/>
        </w:rPr>
      </w:pPr>
      <w:r w:rsidRPr="00F35293">
        <w:rPr>
          <w:rFonts w:ascii="黑体" w:eastAsia="黑体" w:hAnsi="黑体" w:cs="黑体" w:hint="eastAsia"/>
          <w:sz w:val="32"/>
          <w:szCs w:val="32"/>
        </w:rPr>
        <w:t>一、疫情对学生各方面都产生的巨大影响</w:t>
      </w:r>
    </w:p>
    <w:p w:rsidR="00CB7596" w:rsidRPr="00F35293" w:rsidRDefault="00D77CD4" w:rsidP="005F5917">
      <w:pPr>
        <w:spacing w:line="560" w:lineRule="exact"/>
        <w:rPr>
          <w:rFonts w:ascii="仿宋_GB2312" w:eastAsia="仿宋_GB2312" w:hAnsi="仿宋" w:cs="仿宋"/>
          <w:sz w:val="32"/>
          <w:szCs w:val="32"/>
        </w:rPr>
      </w:pPr>
      <w:r w:rsidRPr="00F35293">
        <w:rPr>
          <w:rFonts w:ascii="仿宋_GB2312" w:eastAsia="仿宋_GB2312" w:hAnsi="仿宋" w:cs="仿宋" w:hint="eastAsia"/>
          <w:sz w:val="32"/>
          <w:szCs w:val="32"/>
        </w:rPr>
        <w:t xml:space="preserve">    </w:t>
      </w:r>
      <w:r w:rsidRPr="00F35293">
        <w:rPr>
          <w:rFonts w:ascii="楷体_GB2312" w:eastAsia="楷体_GB2312" w:hAnsi="仿宋" w:cs="仿宋" w:hint="eastAsia"/>
          <w:b/>
          <w:sz w:val="32"/>
          <w:szCs w:val="32"/>
        </w:rPr>
        <w:t>（一）疫情已经对学生的心理造成了很大的影响。</w:t>
      </w:r>
      <w:r w:rsidRPr="00F35293">
        <w:rPr>
          <w:rFonts w:ascii="仿宋_GB2312" w:eastAsia="仿宋_GB2312" w:hAnsi="仿宋" w:cs="仿宋" w:hint="eastAsia"/>
          <w:kern w:val="2"/>
          <w:sz w:val="32"/>
          <w:szCs w:val="32"/>
        </w:rPr>
        <w:t>据北京市青少年法律与心理咨询服务中心面向全国10万青</w:t>
      </w:r>
      <w:bookmarkStart w:id="0" w:name="_GoBack"/>
      <w:bookmarkEnd w:id="0"/>
      <w:r w:rsidRPr="00F35293">
        <w:rPr>
          <w:rFonts w:ascii="仿宋_GB2312" w:eastAsia="仿宋_GB2312" w:hAnsi="仿宋" w:cs="仿宋" w:hint="eastAsia"/>
          <w:kern w:val="2"/>
          <w:sz w:val="32"/>
          <w:szCs w:val="32"/>
        </w:rPr>
        <w:t>少年开展的抽样调查显示，此次新冠肺炎疫情对青少年群体的心理状态和生活</w:t>
      </w:r>
      <w:r w:rsidRPr="00F35293">
        <w:rPr>
          <w:rFonts w:ascii="仿宋_GB2312" w:eastAsia="仿宋_GB2312" w:hAnsi="仿宋" w:cs="仿宋" w:hint="eastAsia"/>
          <w:kern w:val="2"/>
          <w:sz w:val="32"/>
          <w:szCs w:val="32"/>
        </w:rPr>
        <w:lastRenderedPageBreak/>
        <w:t>状态产生了较大的影响。近半数的受访青少年认为自己受到“憋闷”“恐惧”“紧张”情绪困扰，约三成受访者表示“全天基本离不开手机”，还有10%的青少年“一天中什么也干不下去，就是玩游戏”，甚至出现因为玩手机和游戏导致家庭矛盾的情况。</w:t>
      </w:r>
      <w:r w:rsidRPr="00F35293">
        <w:rPr>
          <w:rFonts w:ascii="仿宋_GB2312" w:eastAsia="仿宋_GB2312" w:hAnsi="仿宋" w:cs="仿宋" w:hint="eastAsia"/>
          <w:sz w:val="32"/>
          <w:szCs w:val="32"/>
        </w:rPr>
        <w:t>这种影响随着疫情的大面积爆发和持续会更加深入，有的学生甚至由于对政府学校出台的政策措施不了解、不理解，心理全是负面情绪，人生观、价值观和世界观也随之将会出现很大的扭曲。</w:t>
      </w:r>
    </w:p>
    <w:p w:rsidR="00CB7596" w:rsidRPr="00F35293" w:rsidRDefault="00D77CD4" w:rsidP="005F5917">
      <w:pPr>
        <w:spacing w:line="560" w:lineRule="exact"/>
        <w:rPr>
          <w:rFonts w:ascii="仿宋_GB2312" w:eastAsia="仿宋_GB2312" w:hAnsi="仿宋" w:cs="仿宋"/>
          <w:kern w:val="2"/>
          <w:sz w:val="32"/>
          <w:szCs w:val="32"/>
        </w:rPr>
      </w:pPr>
      <w:r w:rsidRPr="00F35293">
        <w:rPr>
          <w:rFonts w:ascii="仿宋_GB2312" w:eastAsia="仿宋_GB2312" w:hAnsi="仿宋" w:cs="仿宋" w:hint="eastAsia"/>
          <w:sz w:val="32"/>
          <w:szCs w:val="32"/>
        </w:rPr>
        <w:t xml:space="preserve">    </w:t>
      </w:r>
      <w:r w:rsidRPr="00F35293">
        <w:rPr>
          <w:rFonts w:ascii="楷体_GB2312" w:eastAsia="楷体_GB2312" w:hAnsi="仿宋" w:cs="仿宋" w:hint="eastAsia"/>
          <w:b/>
          <w:sz w:val="32"/>
          <w:szCs w:val="32"/>
        </w:rPr>
        <w:t>（二）疫情已经对学生的身体素质造成了很大的影响。</w:t>
      </w:r>
      <w:r w:rsidRPr="00F35293">
        <w:rPr>
          <w:rFonts w:ascii="仿宋_GB2312" w:eastAsia="仿宋_GB2312" w:hAnsi="仿宋" w:cs="仿宋" w:hint="eastAsia"/>
          <w:sz w:val="32"/>
          <w:szCs w:val="32"/>
        </w:rPr>
        <w:t>因为疫情原因，学生参与各项体育锻炼的意愿和次数都呈现明显下降趋势。有研究表明新冠疫情期间，学生肥胖率呈明显上升趋势，男生肺活量呈大幅度下降趋势，男女生下肢力量，男生的上肢力量以及耐力素质下降也较为显著。这个现象，在接下来疫情迅速蔓延的一个周期里，估计还会呈现更加明显的下降态势。</w:t>
      </w:r>
    </w:p>
    <w:p w:rsidR="00CB7596" w:rsidRPr="00F35293" w:rsidRDefault="00D77CD4" w:rsidP="005F5917">
      <w:pPr>
        <w:spacing w:line="560" w:lineRule="exact"/>
        <w:rPr>
          <w:rFonts w:ascii="仿宋_GB2312" w:eastAsia="仿宋_GB2312" w:hAnsi="仿宋" w:cs="仿宋"/>
          <w:sz w:val="32"/>
          <w:szCs w:val="32"/>
        </w:rPr>
      </w:pPr>
      <w:r w:rsidRPr="00F35293">
        <w:rPr>
          <w:rFonts w:ascii="仿宋_GB2312" w:eastAsia="仿宋_GB2312" w:hAnsi="仿宋" w:cs="仿宋" w:hint="eastAsia"/>
          <w:sz w:val="32"/>
          <w:szCs w:val="32"/>
        </w:rPr>
        <w:t xml:space="preserve">    </w:t>
      </w:r>
      <w:r w:rsidRPr="00F35293">
        <w:rPr>
          <w:rFonts w:ascii="楷体_GB2312" w:eastAsia="楷体_GB2312" w:hAnsi="仿宋" w:cs="仿宋" w:hint="eastAsia"/>
          <w:b/>
          <w:sz w:val="32"/>
          <w:szCs w:val="32"/>
        </w:rPr>
        <w:t>（三）疫情已经对学生的学业造成了很大的影响。</w:t>
      </w:r>
      <w:r w:rsidRPr="00F35293">
        <w:rPr>
          <w:rFonts w:ascii="仿宋_GB2312" w:eastAsia="仿宋_GB2312" w:hAnsi="仿宋" w:cs="仿宋" w:hint="eastAsia"/>
          <w:sz w:val="32"/>
          <w:szCs w:val="32"/>
        </w:rPr>
        <w:t>疫情三年来，很多学校经常因为疫情不得不开展线上教学，</w:t>
      </w:r>
      <w:proofErr w:type="gramStart"/>
      <w:r w:rsidRPr="00F35293">
        <w:rPr>
          <w:rFonts w:ascii="仿宋_GB2312" w:eastAsia="仿宋_GB2312" w:hAnsi="仿宋" w:cs="仿宋" w:hint="eastAsia"/>
          <w:sz w:val="32"/>
          <w:szCs w:val="32"/>
        </w:rPr>
        <w:t>网课的</w:t>
      </w:r>
      <w:proofErr w:type="gramEnd"/>
      <w:r w:rsidRPr="00F35293">
        <w:rPr>
          <w:rFonts w:ascii="仿宋_GB2312" w:eastAsia="仿宋_GB2312" w:hAnsi="仿宋" w:cs="仿宋" w:hint="eastAsia"/>
          <w:sz w:val="32"/>
          <w:szCs w:val="32"/>
        </w:rPr>
        <w:t>开设，在教育质量上带来不少问题。有网络设备自身功能带来的问题，也有教师</w:t>
      </w:r>
      <w:proofErr w:type="gramStart"/>
      <w:r w:rsidRPr="00F35293">
        <w:rPr>
          <w:rFonts w:ascii="仿宋_GB2312" w:eastAsia="仿宋_GB2312" w:hAnsi="仿宋" w:cs="仿宋" w:hint="eastAsia"/>
          <w:sz w:val="32"/>
          <w:szCs w:val="32"/>
        </w:rPr>
        <w:t>教授网课不</w:t>
      </w:r>
      <w:proofErr w:type="gramEnd"/>
      <w:r w:rsidRPr="00F35293">
        <w:rPr>
          <w:rFonts w:ascii="仿宋_GB2312" w:eastAsia="仿宋_GB2312" w:hAnsi="仿宋" w:cs="仿宋" w:hint="eastAsia"/>
          <w:sz w:val="32"/>
          <w:szCs w:val="32"/>
        </w:rPr>
        <w:t>适应的问题，也有学生在网络教学过程中存在的大量问题，比如上课不认真老师家长没法及时监督，导致学习效率低下，甚至有学生甚至以上课为借口玩网络游戏、网络聊天等。从目前的疫情发展态势来看，网络教学的频率会比以往更加高，网络教学带来的教学质量下降的问题和矛盾会更佳突出。</w:t>
      </w:r>
    </w:p>
    <w:p w:rsidR="00CB7596" w:rsidRPr="00F35293" w:rsidRDefault="00D77CD4" w:rsidP="005F5917">
      <w:pPr>
        <w:spacing w:line="560" w:lineRule="exact"/>
        <w:ind w:firstLine="600"/>
        <w:rPr>
          <w:rFonts w:ascii="黑体" w:eastAsia="黑体" w:hAnsi="黑体" w:cs="仿宋"/>
          <w:sz w:val="32"/>
          <w:szCs w:val="32"/>
        </w:rPr>
      </w:pPr>
      <w:r w:rsidRPr="00F35293">
        <w:rPr>
          <w:rFonts w:ascii="黑体" w:eastAsia="黑体" w:hAnsi="黑体" w:cs="仿宋" w:hint="eastAsia"/>
          <w:bCs/>
          <w:sz w:val="32"/>
          <w:szCs w:val="32"/>
        </w:rPr>
        <w:t>二、如何做好后疫情时期在校学生关心关爱工作的建议</w:t>
      </w:r>
    </w:p>
    <w:p w:rsidR="00CB7596" w:rsidRPr="00F35293" w:rsidRDefault="00D77CD4" w:rsidP="005F5917">
      <w:pPr>
        <w:spacing w:line="560" w:lineRule="exact"/>
        <w:rPr>
          <w:rFonts w:ascii="仿宋_GB2312" w:eastAsia="仿宋_GB2312" w:hAnsi="仿宋" w:cs="仿宋"/>
          <w:sz w:val="32"/>
          <w:szCs w:val="32"/>
        </w:rPr>
      </w:pPr>
      <w:r w:rsidRPr="00F35293">
        <w:rPr>
          <w:rFonts w:ascii="仿宋_GB2312" w:eastAsia="仿宋_GB2312" w:hAnsi="仿宋" w:cs="仿宋" w:hint="eastAsia"/>
          <w:sz w:val="32"/>
          <w:szCs w:val="32"/>
        </w:rPr>
        <w:lastRenderedPageBreak/>
        <w:t xml:space="preserve">    </w:t>
      </w:r>
      <w:r w:rsidRPr="00F35293">
        <w:rPr>
          <w:rFonts w:ascii="楷体_GB2312" w:eastAsia="楷体_GB2312" w:hAnsi="仿宋" w:cs="仿宋" w:hint="eastAsia"/>
          <w:b/>
          <w:sz w:val="32"/>
          <w:szCs w:val="32"/>
        </w:rPr>
        <w:t>（一）政府教育部门作为主管部门要成立专门的后疫情时期关心关爱在校学生的工作班子。</w:t>
      </w:r>
      <w:r w:rsidRPr="00F35293">
        <w:rPr>
          <w:rFonts w:ascii="仿宋_GB2312" w:eastAsia="仿宋_GB2312" w:hAnsi="仿宋" w:cs="仿宋" w:hint="eastAsia"/>
          <w:sz w:val="32"/>
          <w:szCs w:val="32"/>
        </w:rPr>
        <w:t>要出台符合本地区在校学生的专门政策，针对不同年龄段的学生要有针对性的政策。在学生的心理辅导、身体素质提高和教育水平的维持等方面有的放矢。</w:t>
      </w:r>
    </w:p>
    <w:p w:rsidR="00CB7596" w:rsidRPr="00F35293" w:rsidRDefault="00D77CD4" w:rsidP="005F5917">
      <w:pPr>
        <w:spacing w:line="560" w:lineRule="exact"/>
        <w:ind w:firstLine="600"/>
        <w:rPr>
          <w:rFonts w:ascii="仿宋_GB2312" w:eastAsia="仿宋_GB2312" w:hAnsi="仿宋" w:cs="仿宋"/>
          <w:sz w:val="32"/>
          <w:szCs w:val="32"/>
        </w:rPr>
      </w:pPr>
      <w:r w:rsidRPr="00F35293">
        <w:rPr>
          <w:rFonts w:ascii="楷体_GB2312" w:eastAsia="楷体_GB2312" w:hAnsi="仿宋" w:cs="仿宋" w:hint="eastAsia"/>
          <w:b/>
          <w:sz w:val="32"/>
          <w:szCs w:val="32"/>
        </w:rPr>
        <w:t>（二）学校作为关心关爱在校学生的主要责任单位要全方位的落实好相关政策，并制定符合本校学生的相关规定并落实到位。</w:t>
      </w:r>
      <w:r w:rsidRPr="00F35293">
        <w:rPr>
          <w:rFonts w:ascii="仿宋_GB2312" w:eastAsia="仿宋_GB2312" w:hAnsi="仿宋" w:cs="仿宋" w:hint="eastAsia"/>
          <w:sz w:val="32"/>
          <w:szCs w:val="32"/>
        </w:rPr>
        <w:t>要及时了解学生日常在校的精神和心理状态和学业水平，要提高学生的膳食营养水平，要确保学生有充分的时间能参加体育锻炼，要切实维持线上和线下教育的水平，尤其是线上教育的授课水平。</w:t>
      </w:r>
    </w:p>
    <w:p w:rsidR="00CB7596" w:rsidRPr="00F35293" w:rsidRDefault="00D77CD4" w:rsidP="005F5917">
      <w:pPr>
        <w:spacing w:line="560" w:lineRule="exact"/>
        <w:ind w:firstLine="600"/>
        <w:rPr>
          <w:rFonts w:ascii="楷体_GB2312" w:eastAsia="楷体_GB2312" w:hAnsi="仿宋" w:cs="仿宋"/>
          <w:b/>
          <w:sz w:val="32"/>
          <w:szCs w:val="32"/>
        </w:rPr>
      </w:pPr>
      <w:r w:rsidRPr="00F35293">
        <w:rPr>
          <w:rFonts w:ascii="楷体_GB2312" w:eastAsia="楷体_GB2312" w:hAnsi="仿宋" w:cs="仿宋" w:hint="eastAsia"/>
          <w:b/>
          <w:sz w:val="32"/>
          <w:szCs w:val="32"/>
        </w:rPr>
        <w:t>（三）充分发挥家委会的作用，</w:t>
      </w:r>
      <w:proofErr w:type="gramStart"/>
      <w:r w:rsidRPr="00F35293">
        <w:rPr>
          <w:rFonts w:ascii="楷体_GB2312" w:eastAsia="楷体_GB2312" w:hAnsi="仿宋" w:cs="仿宋" w:hint="eastAsia"/>
          <w:b/>
          <w:sz w:val="32"/>
          <w:szCs w:val="32"/>
        </w:rPr>
        <w:t>做好家</w:t>
      </w:r>
      <w:proofErr w:type="gramEnd"/>
      <w:r w:rsidRPr="00F35293">
        <w:rPr>
          <w:rFonts w:ascii="楷体_GB2312" w:eastAsia="楷体_GB2312" w:hAnsi="仿宋" w:cs="仿宋" w:hint="eastAsia"/>
          <w:b/>
          <w:sz w:val="32"/>
          <w:szCs w:val="32"/>
        </w:rPr>
        <w:t>校联动工作，精准把握学生的关心关爱工作。</w:t>
      </w:r>
    </w:p>
    <w:p w:rsidR="00CB7596" w:rsidRPr="00F35293" w:rsidRDefault="00D77CD4" w:rsidP="005F5917">
      <w:pPr>
        <w:spacing w:line="560" w:lineRule="exact"/>
        <w:ind w:firstLine="600"/>
        <w:rPr>
          <w:rFonts w:ascii="仿宋_GB2312" w:eastAsia="仿宋_GB2312" w:hAnsi="STFangsong" w:hint="eastAsia"/>
          <w:sz w:val="30"/>
          <w:szCs w:val="30"/>
        </w:rPr>
      </w:pPr>
      <w:r w:rsidRPr="00F35293">
        <w:rPr>
          <w:rFonts w:ascii="仿宋_GB2312" w:eastAsia="仿宋_GB2312" w:hAnsi="仿宋" w:cs="仿宋" w:hint="eastAsia"/>
          <w:sz w:val="32"/>
          <w:szCs w:val="32"/>
        </w:rPr>
        <w:t>青少年是祖国的未来，在这个特殊时期成长起来的青少年多多少少有更多的坎坷和艰辛。全社会应广泛关注在校学生的身心健康和学业，争取最大限度的减少疫情对他们带来的负面影响。</w:t>
      </w:r>
    </w:p>
    <w:p w:rsidR="00CB7596" w:rsidRPr="00F35293" w:rsidRDefault="00CB7596" w:rsidP="005F5917">
      <w:pPr>
        <w:spacing w:line="560" w:lineRule="exact"/>
        <w:ind w:firstLine="600"/>
        <w:rPr>
          <w:rFonts w:ascii="仿宋_GB2312" w:eastAsia="仿宋_GB2312" w:hAnsi="STFangsong" w:hint="eastAsia"/>
          <w:sz w:val="30"/>
          <w:szCs w:val="30"/>
        </w:rPr>
      </w:pPr>
    </w:p>
    <w:p w:rsidR="00CB7596" w:rsidRPr="00F35293" w:rsidRDefault="00CB7596" w:rsidP="005F5917">
      <w:pPr>
        <w:spacing w:line="560" w:lineRule="exact"/>
        <w:ind w:firstLine="600"/>
        <w:rPr>
          <w:rFonts w:ascii="仿宋_GB2312" w:eastAsia="仿宋_GB2312" w:hAnsi="STFangsong" w:hint="eastAsia"/>
          <w:sz w:val="30"/>
          <w:szCs w:val="30"/>
        </w:rPr>
      </w:pPr>
    </w:p>
    <w:p w:rsidR="00CB7596" w:rsidRPr="00F35293" w:rsidRDefault="00CB7596" w:rsidP="005F5917">
      <w:pPr>
        <w:spacing w:line="560" w:lineRule="exact"/>
        <w:ind w:firstLine="600"/>
        <w:rPr>
          <w:rFonts w:ascii="仿宋_GB2312" w:eastAsia="仿宋_GB2312" w:hAnsi="STFangsong" w:hint="eastAsia"/>
          <w:sz w:val="30"/>
          <w:szCs w:val="30"/>
        </w:rPr>
      </w:pPr>
    </w:p>
    <w:sectPr w:rsidR="00CB7596" w:rsidRPr="00F35293" w:rsidSect="005F5917">
      <w:footerReference w:type="default" r:id="rId7"/>
      <w:pgSz w:w="11900" w:h="16840" w:code="9"/>
      <w:pgMar w:top="2098" w:right="1531" w:bottom="1985" w:left="1531" w:header="1021" w:footer="1588"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AC2" w:rsidRDefault="006E0AC2" w:rsidP="00CB7596">
      <w:r>
        <w:separator/>
      </w:r>
    </w:p>
  </w:endnote>
  <w:endnote w:type="continuationSeparator" w:id="1">
    <w:p w:rsidR="006E0AC2" w:rsidRDefault="006E0AC2" w:rsidP="00CB7596">
      <w:r>
        <w:continuationSeparator/>
      </w:r>
    </w:p>
  </w:endnote>
</w:endnotes>
</file>

<file path=word/fontTable.xml><?xml version="1.0" encoding="utf-8"?>
<w:fonts xmlns:r="http://schemas.openxmlformats.org/officeDocument/2006/relationships" xmlns:w="http://schemas.openxmlformats.org/wordprocessingml/2006/main">
  <w:font w:name="DengXian">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TFangsong">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96" w:rsidRDefault="00B33B7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B7596" w:rsidRDefault="00B33B7C">
                <w:pPr>
                  <w:pStyle w:val="a3"/>
                  <w:rPr>
                    <w:rFonts w:eastAsia="宋体"/>
                  </w:rPr>
                </w:pPr>
                <w:r>
                  <w:rPr>
                    <w:rFonts w:eastAsia="宋体" w:hint="eastAsia"/>
                  </w:rPr>
                  <w:fldChar w:fldCharType="begin"/>
                </w:r>
                <w:r w:rsidR="00D77CD4">
                  <w:rPr>
                    <w:rFonts w:eastAsia="宋体" w:hint="eastAsia"/>
                  </w:rPr>
                  <w:instrText xml:space="preserve"> PAGE  \* MERGEFORMAT </w:instrText>
                </w:r>
                <w:r>
                  <w:rPr>
                    <w:rFonts w:eastAsia="宋体" w:hint="eastAsia"/>
                  </w:rPr>
                  <w:fldChar w:fldCharType="separate"/>
                </w:r>
                <w:r w:rsidR="005F5917">
                  <w:rPr>
                    <w:rFonts w:eastAsia="宋体"/>
                    <w:noProof/>
                  </w:rPr>
                  <w:t>3</w:t>
                </w:r>
                <w:r>
                  <w:rPr>
                    <w:rFonts w:eastAsia="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AC2" w:rsidRDefault="006E0AC2" w:rsidP="00CB7596">
      <w:r>
        <w:separator/>
      </w:r>
    </w:p>
  </w:footnote>
  <w:footnote w:type="continuationSeparator" w:id="1">
    <w:p w:rsidR="006E0AC2" w:rsidRDefault="006E0AC2" w:rsidP="00CB75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CDD"/>
    <w:rsid w:val="00077B52"/>
    <w:rsid w:val="002F6832"/>
    <w:rsid w:val="00452CDD"/>
    <w:rsid w:val="00455EF8"/>
    <w:rsid w:val="005F5917"/>
    <w:rsid w:val="006E0AC2"/>
    <w:rsid w:val="006E1464"/>
    <w:rsid w:val="00751963"/>
    <w:rsid w:val="00913F16"/>
    <w:rsid w:val="00B33B7C"/>
    <w:rsid w:val="00C03EDE"/>
    <w:rsid w:val="00CB7596"/>
    <w:rsid w:val="00D77CD4"/>
    <w:rsid w:val="00F35293"/>
    <w:rsid w:val="47FF899F"/>
    <w:rsid w:val="7E220C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96"/>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CB7596"/>
    <w:pPr>
      <w:tabs>
        <w:tab w:val="center" w:pos="4153"/>
        <w:tab w:val="right" w:pos="8306"/>
      </w:tabs>
      <w:snapToGrid w:val="0"/>
    </w:pPr>
    <w:rPr>
      <w:sz w:val="18"/>
    </w:rPr>
  </w:style>
  <w:style w:type="paragraph" w:styleId="a4">
    <w:name w:val="header"/>
    <w:basedOn w:val="a"/>
    <w:uiPriority w:val="99"/>
    <w:semiHidden/>
    <w:unhideWhenUsed/>
    <w:rsid w:val="00CB7596"/>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user</cp:lastModifiedBy>
  <cp:revision>7</cp:revision>
  <dcterms:created xsi:type="dcterms:W3CDTF">2022-12-24T15:47:00Z</dcterms:created>
  <dcterms:modified xsi:type="dcterms:W3CDTF">2023-02-04T02:10:00Z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