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简体" w:hAnsi="方正小标宋简体" w:eastAsia="方正小标宋简体" w:cs="方正小标宋简体"/>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关于市十八届人大一次会议第299号建议的协办意见</w:t>
      </w:r>
    </w:p>
    <w:p>
      <w:pPr>
        <w:jc w:val="left"/>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eastAsia="仿宋_GB2312"/>
          <w:sz w:val="32"/>
          <w:szCs w:val="32"/>
        </w:rPr>
      </w:pPr>
      <w:r>
        <w:rPr>
          <w:rFonts w:hint="eastAsia" w:ascii="仿宋_GB2312" w:eastAsia="仿宋_GB2312"/>
          <w:sz w:val="32"/>
          <w:szCs w:val="32"/>
        </w:rPr>
        <w:t>市委组织部：</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eastAsia="仿宋_GB2312"/>
          <w:sz w:val="32"/>
          <w:szCs w:val="32"/>
        </w:rPr>
      </w:pPr>
      <w:r>
        <w:rPr>
          <w:rFonts w:hint="eastAsia" w:ascii="仿宋_GB2312" w:eastAsia="仿宋_GB2312"/>
          <w:sz w:val="32"/>
          <w:szCs w:val="32"/>
        </w:rPr>
        <w:t xml:space="preserve">    罗国明等代表在市十八届人大一次会议期间提出的《关于打造党建引领片区跨镇组团发展2.0样本的建议》已收悉，现提出如下协办意见：</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eastAsia="仿宋_GB2312"/>
          <w:sz w:val="32"/>
          <w:szCs w:val="32"/>
        </w:rPr>
      </w:pPr>
      <w:r>
        <w:rPr>
          <w:rFonts w:hint="eastAsia" w:ascii="仿宋_GB2312" w:eastAsia="仿宋_GB2312"/>
          <w:sz w:val="32"/>
          <w:szCs w:val="32"/>
        </w:rPr>
        <w:t xml:space="preserve">    根据市委《关于加强党建引领高质量推进乡村片区组团发展的实施意见》（慈党[2021]5号）和《关于进一步深化国资国企改革全面推进国有企业高质量发展的实施方案》（慈党[2021]4号）精神，去年以来，</w:t>
      </w:r>
      <w:r>
        <w:rPr>
          <w:rFonts w:hint="eastAsia" w:ascii="仿宋_GB2312" w:eastAsia="仿宋_GB2312"/>
          <w:sz w:val="32"/>
          <w:szCs w:val="32"/>
          <w:lang w:eastAsia="zh-CN"/>
        </w:rPr>
        <w:t>慈溪</w:t>
      </w:r>
      <w:r>
        <w:rPr>
          <w:rFonts w:hint="eastAsia" w:ascii="仿宋_GB2312" w:eastAsia="仿宋_GB2312"/>
          <w:sz w:val="32"/>
          <w:szCs w:val="32"/>
        </w:rPr>
        <w:t>农旅集团立足主责主业，加强对经营性项目的调查研究，探索适合乡村发展的农文旅项目，在加快转型发展的同时，为党建引领片区组团发展做出贡献。一是与附海镇签订了战略合作框架协议，共同研究“溪上稻乡”现代农业项目，计划利用集中连片的2000亩“非粮化”整治土地，以实施“旱改水”项目为盈利点，以建设优质水稻生产基地为核心，打造集农文旅于一体的现代农业园区。二是在崇寿镇傅家路村流转160亩土地，计划以混改的形式，投资建设现代种业示范园。三是持续打造鸣鹤古镇景区，启动环白洋湖绿道建设工程，通过4A级景区复评，并被评为宁波市第二批5个“最靓特色街区”。</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eastAsia="仿宋_GB2312"/>
          <w:sz w:val="32"/>
          <w:szCs w:val="32"/>
        </w:rPr>
      </w:pPr>
      <w:r>
        <w:rPr>
          <w:rFonts w:hint="eastAsia" w:ascii="仿宋_GB2312" w:eastAsia="仿宋_GB2312"/>
          <w:sz w:val="32"/>
          <w:szCs w:val="32"/>
        </w:rPr>
        <w:t xml:space="preserve">     下步，</w:t>
      </w:r>
      <w:r>
        <w:rPr>
          <w:rFonts w:hint="eastAsia" w:ascii="仿宋_GB2312" w:eastAsia="仿宋_GB2312"/>
          <w:sz w:val="32"/>
          <w:szCs w:val="32"/>
          <w:lang w:eastAsia="zh-CN"/>
        </w:rPr>
        <w:t>慈溪</w:t>
      </w:r>
      <w:bookmarkStart w:id="0" w:name="_GoBack"/>
      <w:bookmarkEnd w:id="0"/>
      <w:r>
        <w:rPr>
          <w:rFonts w:hint="eastAsia" w:ascii="仿宋_GB2312" w:eastAsia="仿宋_GB2312"/>
          <w:sz w:val="32"/>
          <w:szCs w:val="32"/>
        </w:rPr>
        <w:t>农旅集团一方面将继续加大与附海镇的合作力度，共同研究“溪上稻乡”项目的资金平衡方案，促进双方合作早日落地；另一方面将与市水利局积极配合，加快推进中部三塘横江拓疏工程（包括附海段）建设，利用实施重点水利工程的有力契机，改善附海片区的基础设施和生态环境。</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eastAsia="仿宋_GB2312"/>
          <w:sz w:val="32"/>
          <w:szCs w:val="32"/>
        </w:rPr>
      </w:pPr>
      <w:r>
        <w:rPr>
          <w:rFonts w:hint="eastAsia" w:ascii="仿宋_GB2312" w:eastAsia="仿宋_GB2312"/>
          <w:sz w:val="32"/>
          <w:szCs w:val="32"/>
        </w:rPr>
        <w:t xml:space="preserve">    最后，请转达我们对罗国明委员关心和支持农旅事业的谢意。</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eastAsia="仿宋_GB2312"/>
          <w:sz w:val="32"/>
          <w:szCs w:val="32"/>
          <w:lang w:eastAsia="zh-CN"/>
        </w:rPr>
      </w:pPr>
      <w:r>
        <w:rPr>
          <w:rFonts w:hint="eastAsia" w:ascii="仿宋_GB2312" w:eastAsia="仿宋_GB2312"/>
          <w:sz w:val="32"/>
          <w:szCs w:val="32"/>
          <w:lang w:eastAsia="zh-CN"/>
        </w:rPr>
        <w:t>（联系人：诸益奶</w:t>
      </w:r>
      <w:r>
        <w:rPr>
          <w:rFonts w:hint="eastAsia" w:ascii="仿宋_GB2312" w:eastAsia="仿宋_GB2312"/>
          <w:sz w:val="32"/>
          <w:szCs w:val="32"/>
          <w:lang w:val="en-US" w:eastAsia="zh-CN"/>
        </w:rPr>
        <w:t xml:space="preserve"> 联系电话：13968287843</w:t>
      </w:r>
      <w:r>
        <w:rPr>
          <w:rFonts w:hint="eastAsia" w:ascii="仿宋_GB2312" w:eastAsia="仿宋_GB2312"/>
          <w:sz w:val="32"/>
          <w:szCs w:val="32"/>
          <w:lang w:eastAsia="zh-CN"/>
        </w:rPr>
        <w:t>）</w:t>
      </w:r>
    </w:p>
    <w:p>
      <w:pPr>
        <w:ind w:firstLine="640"/>
        <w:jc w:val="right"/>
        <w:rPr>
          <w:rFonts w:hint="eastAsia" w:ascii="仿宋_GB2312" w:eastAsia="仿宋_GB2312"/>
          <w:sz w:val="32"/>
          <w:szCs w:val="32"/>
          <w:lang w:eastAsia="zh-CN"/>
        </w:rPr>
      </w:pPr>
    </w:p>
    <w:p>
      <w:pPr>
        <w:ind w:firstLine="640"/>
        <w:jc w:val="right"/>
        <w:rPr>
          <w:rFonts w:hint="eastAsia" w:ascii="仿宋_GB2312" w:eastAsia="仿宋_GB2312"/>
          <w:sz w:val="32"/>
          <w:szCs w:val="32"/>
          <w:lang w:eastAsia="zh-CN"/>
        </w:rPr>
      </w:pPr>
      <w:r>
        <w:rPr>
          <w:rFonts w:hint="eastAsia" w:ascii="仿宋_GB2312" w:eastAsia="仿宋_GB2312"/>
          <w:sz w:val="32"/>
          <w:szCs w:val="32"/>
          <w:lang w:eastAsia="zh-CN"/>
        </w:rPr>
        <w:t>宁波慈溪农旅集团有限公司</w:t>
      </w:r>
    </w:p>
    <w:p>
      <w:pPr>
        <w:ind w:firstLine="640"/>
        <w:jc w:val="right"/>
        <w:rPr>
          <w:rFonts w:hint="default" w:ascii="仿宋_GB2312" w:eastAsia="仿宋_GB2312"/>
          <w:sz w:val="32"/>
          <w:szCs w:val="32"/>
          <w:lang w:val="en-US" w:eastAsia="zh-CN"/>
        </w:rPr>
      </w:pPr>
      <w:r>
        <w:rPr>
          <w:rFonts w:hint="eastAsia" w:ascii="仿宋_GB2312" w:eastAsia="仿宋_GB2312"/>
          <w:sz w:val="32"/>
          <w:szCs w:val="32"/>
          <w:lang w:val="en-US" w:eastAsia="zh-CN"/>
        </w:rPr>
        <w:t>2022年4月29日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0646B"/>
    <w:rsid w:val="001F77A8"/>
    <w:rsid w:val="00317F31"/>
    <w:rsid w:val="004B3D37"/>
    <w:rsid w:val="005D1D93"/>
    <w:rsid w:val="005E3B39"/>
    <w:rsid w:val="00603945"/>
    <w:rsid w:val="006562EB"/>
    <w:rsid w:val="006B3D5F"/>
    <w:rsid w:val="00984386"/>
    <w:rsid w:val="00DC3CE3"/>
    <w:rsid w:val="00F0646B"/>
    <w:rsid w:val="0D6A38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96</Words>
  <Characters>552</Characters>
  <Lines>4</Lines>
  <Paragraphs>1</Paragraphs>
  <TotalTime>90</TotalTime>
  <ScaleCrop>false</ScaleCrop>
  <LinksUpToDate>false</LinksUpToDate>
  <CharactersWithSpaces>647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2022-04-30T05:42:00Z</dcterms:created>
  <dc:creator>微软用户</dc:creator>
  <cp:lastModifiedBy>WPS_1490166386</cp:lastModifiedBy>
  <dcterms:modified xsi:type="dcterms:W3CDTF">2022-04-30T07:23:08Z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