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>慈溪市掌起镇人民政府</w:t>
      </w:r>
      <w:bookmarkStart w:id="0" w:name="_GoBack"/>
      <w:bookmarkEnd w:id="0"/>
    </w:p>
    <w:p>
      <w:pPr>
        <w:jc w:val="distribut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207010</wp:posOffset>
                </wp:positionV>
                <wp:extent cx="5457825" cy="28575"/>
                <wp:effectExtent l="0" t="19050" r="1333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03630" y="1791970"/>
                          <a:ext cx="5457825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pt;margin-top:16.3pt;height:2.25pt;width:429.75pt;z-index:251659264;mso-width-relative:page;mso-height-relative:page;" filled="f" stroked="t" coordsize="21600,21600" o:gfxdata="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RLJ6Z1wAAAAgBAAAPAAAAAAAAAAEAIAAAACIAAABkcnMv&#10;ZG93bnJldi54bWxQSwECFAAUAAAACACHTuJA3O/6bgQCAADaAwAADgAAAAAAAAABACAAAAAmAQAA&#10;ZHJzL2Uyb0RvYy54bWxQSwUGAAAAAAYABgBZAQAAnAUAAAAA&#10;">
                <v:fill on="f" focussize="0,0"/>
                <v:stroke weight="3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对市人大十八届第三次会议第302号建议的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协办意见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ascii="仿宋_GB2312" w:hAnsi="仿宋" w:eastAsia="仿宋_GB2312"/>
          <w:kern w:val="0"/>
          <w:sz w:val="32"/>
          <w:szCs w:val="32"/>
        </w:rPr>
        <w:t>市</w:t>
      </w:r>
      <w:r>
        <w:rPr>
          <w:rFonts w:hint="eastAsia" w:ascii="仿宋_GB2312" w:hAnsi="仿宋" w:eastAsia="仿宋_GB2312"/>
          <w:kern w:val="0"/>
          <w:sz w:val="32"/>
          <w:szCs w:val="32"/>
        </w:rPr>
        <w:t>教育</w:t>
      </w:r>
      <w:r>
        <w:rPr>
          <w:rFonts w:ascii="仿宋_GB2312" w:hAnsi="仿宋" w:eastAsia="仿宋_GB2312"/>
          <w:kern w:val="0"/>
          <w:sz w:val="32"/>
          <w:szCs w:val="32"/>
        </w:rPr>
        <w:t>局</w:t>
      </w:r>
      <w:r>
        <w:rPr>
          <w:rFonts w:hint="eastAsia" w:ascii="仿宋_GB2312" w:hAnsi="仿宋" w:eastAsia="仿宋_GB2312"/>
          <w:kern w:val="0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裘怀柔代表提出的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kern w:val="0"/>
          <w:sz w:val="32"/>
          <w:szCs w:val="32"/>
        </w:rPr>
        <w:t>关于增加农村学校经费的建议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已收悉</w:t>
      </w:r>
      <w:r>
        <w:rPr>
          <w:rFonts w:hint="eastAsia" w:ascii="仿宋_GB2312" w:hAnsi="仿宋" w:eastAsia="仿宋_GB2312"/>
          <w:kern w:val="0"/>
          <w:sz w:val="32"/>
          <w:szCs w:val="32"/>
        </w:rPr>
        <w:t>。我镇及时召开建议提案交办会议专题研究，商议相关措施，现就相关协办意见答复如下：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起镇将加强与上级财政部门的沟通，确保农村学校的义务教育保障经费能够足额、及时拨付到位，为全镇农村学校的正常运转提供有力保障。同时安排专项经费重点支持农村学校的基础设施建设、教学设备更新维护以及日常运营费用等方面，逐步提升农村学校的办学水平。另一方面，积极配合上级部门关于教师队伍建设、教育教学改革的各项举措，有序开展城乡教师交流轮岗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掌起镇将认真贯彻落实市委、市政府关于教育事业的决策部署，采取切实有效的措施，着力解决农村学校经费问题，推进教育优质均衡发展，为人民群众提供更加优质的教育服务。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掌起镇人民政府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2024年4月17日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范玲玲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0574-63753766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MmNkNDFkZTFkM2E2N2VkMWNhNDRmMmZjNDExN2QifQ=="/>
  </w:docVars>
  <w:rsids>
    <w:rsidRoot w:val="01A461BD"/>
    <w:rsid w:val="01A461BD"/>
    <w:rsid w:val="09BA2AC6"/>
    <w:rsid w:val="0B1B7594"/>
    <w:rsid w:val="1303728B"/>
    <w:rsid w:val="14A16D5C"/>
    <w:rsid w:val="1DCE37F7"/>
    <w:rsid w:val="23E80503"/>
    <w:rsid w:val="26C477A8"/>
    <w:rsid w:val="2C167BD8"/>
    <w:rsid w:val="31701B38"/>
    <w:rsid w:val="492D2DAB"/>
    <w:rsid w:val="4AAE12AF"/>
    <w:rsid w:val="4B71204C"/>
    <w:rsid w:val="54AB2555"/>
    <w:rsid w:val="5C367357"/>
    <w:rsid w:val="61706E67"/>
    <w:rsid w:val="61840B64"/>
    <w:rsid w:val="6ABF7285"/>
    <w:rsid w:val="6B9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paragraph" w:styleId="6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2024-04-17T01:43:00Z</dcterms:created>
  <dc:creator>掌起-范玲玲</dc:creator>
  <cp:lastModifiedBy>1</cp:lastModifiedBy>
  <dcterms:modified xsi:type="dcterms:W3CDTF">2024-04-24T06:57:38Z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1ACEB5C2C4D541D89F51EFBDF4A9BD2F_11</vt:lpwstr>
  </property>
</Properties>
</file>