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D3" w:rsidRDefault="000266D3">
      <w:pPr>
        <w:pStyle w:val="a3"/>
        <w:spacing w:before="0" w:beforeAutospacing="0" w:after="0" w:afterAutospacing="0" w:line="480" w:lineRule="exact"/>
        <w:rPr>
          <w:rFonts w:ascii="仿宋_GB2312" w:eastAsia="仿宋_GB2312" w:hAnsi="宋体"/>
          <w:spacing w:val="-20"/>
          <w:sz w:val="30"/>
          <w:szCs w:val="30"/>
        </w:rPr>
      </w:pPr>
    </w:p>
    <w:p w:rsidR="000266D3" w:rsidRDefault="001D713B">
      <w:pPr>
        <w:pStyle w:val="a3"/>
        <w:spacing w:before="0" w:beforeAutospacing="0" w:after="0" w:afterAutospacing="0" w:line="480" w:lineRule="exact"/>
        <w:jc w:val="center"/>
        <w:rPr>
          <w:rFonts w:ascii="方正小标宋简体" w:eastAsia="方正小标宋简体" w:hAnsi="方正小标宋简体" w:cs="方正小标宋简体"/>
          <w:spacing w:val="-20"/>
          <w:sz w:val="36"/>
          <w:szCs w:val="36"/>
        </w:rPr>
      </w:pPr>
      <w:r>
        <w:rPr>
          <w:rFonts w:ascii="方正小标宋简体" w:eastAsia="方正小标宋简体" w:hAnsi="方正小标宋简体" w:cs="方正小标宋简体" w:hint="eastAsia"/>
          <w:spacing w:val="-20"/>
          <w:sz w:val="36"/>
          <w:szCs w:val="36"/>
        </w:rPr>
        <w:t>市委宣传部</w:t>
      </w:r>
    </w:p>
    <w:p w:rsidR="000266D3" w:rsidRDefault="001D713B">
      <w:pPr>
        <w:pStyle w:val="a3"/>
        <w:spacing w:before="0" w:beforeAutospacing="0" w:after="0" w:afterAutospacing="0" w:line="480" w:lineRule="exact"/>
        <w:jc w:val="center"/>
        <w:rPr>
          <w:rFonts w:ascii="仿宋_GB2312" w:eastAsia="仿宋_GB2312"/>
          <w:spacing w:val="-20"/>
          <w:sz w:val="30"/>
          <w:szCs w:val="30"/>
        </w:rPr>
      </w:pPr>
      <w:r>
        <w:rPr>
          <w:rFonts w:ascii="方正小标宋简体" w:eastAsia="方正小标宋简体" w:hAnsi="方正小标宋简体" w:cs="方正小标宋简体" w:hint="eastAsia"/>
          <w:spacing w:val="-20"/>
          <w:sz w:val="36"/>
          <w:szCs w:val="36"/>
        </w:rPr>
        <w:t>对市十七届人大</w:t>
      </w:r>
      <w:r>
        <w:rPr>
          <w:rFonts w:ascii="方正小标宋简体" w:eastAsia="方正小标宋简体" w:hAnsi="方正小标宋简体" w:cs="方正小标宋简体" w:hint="eastAsia"/>
          <w:spacing w:val="-20"/>
          <w:sz w:val="36"/>
          <w:szCs w:val="36"/>
        </w:rPr>
        <w:t>五</w:t>
      </w:r>
      <w:r>
        <w:rPr>
          <w:rFonts w:ascii="方正小标宋简体" w:eastAsia="方正小标宋简体" w:hAnsi="方正小标宋简体" w:cs="方正小标宋简体" w:hint="eastAsia"/>
          <w:spacing w:val="-20"/>
          <w:sz w:val="36"/>
          <w:szCs w:val="36"/>
        </w:rPr>
        <w:t>次会议第</w:t>
      </w:r>
      <w:r>
        <w:rPr>
          <w:rFonts w:ascii="方正小标宋简体" w:eastAsia="方正小标宋简体" w:hAnsi="方正小标宋简体" w:cs="方正小标宋简体" w:hint="eastAsia"/>
          <w:spacing w:val="-20"/>
          <w:sz w:val="36"/>
          <w:szCs w:val="36"/>
        </w:rPr>
        <w:t>1</w:t>
      </w:r>
      <w:r>
        <w:rPr>
          <w:rFonts w:ascii="方正小标宋简体" w:eastAsia="方正小标宋简体" w:hAnsi="方正小标宋简体" w:cs="方正小标宋简体" w:hint="eastAsia"/>
          <w:spacing w:val="-20"/>
          <w:sz w:val="36"/>
          <w:szCs w:val="36"/>
        </w:rPr>
        <w:t>36</w:t>
      </w:r>
      <w:r>
        <w:rPr>
          <w:rFonts w:ascii="方正小标宋简体" w:eastAsia="方正小标宋简体" w:hAnsi="方正小标宋简体" w:cs="方正小标宋简体" w:hint="eastAsia"/>
          <w:spacing w:val="-20"/>
          <w:sz w:val="36"/>
          <w:szCs w:val="36"/>
        </w:rPr>
        <w:t>号建议的协办意见</w:t>
      </w:r>
    </w:p>
    <w:p w:rsidR="000266D3" w:rsidRDefault="000266D3">
      <w:pPr>
        <w:pStyle w:val="a3"/>
        <w:spacing w:before="0" w:beforeAutospacing="0" w:after="0" w:afterAutospacing="0" w:line="480" w:lineRule="exact"/>
        <w:rPr>
          <w:rFonts w:ascii="仿宋_GB2312" w:eastAsia="仿宋_GB2312"/>
          <w:spacing w:val="-20"/>
          <w:sz w:val="30"/>
          <w:szCs w:val="30"/>
        </w:rPr>
      </w:pPr>
    </w:p>
    <w:p w:rsidR="000266D3" w:rsidRDefault="001D713B">
      <w:pPr>
        <w:pStyle w:val="a3"/>
        <w:spacing w:before="0" w:beforeAutospacing="0" w:after="0" w:afterAutospacing="0" w:line="480" w:lineRule="exact"/>
        <w:ind w:firstLineChars="200" w:firstLine="520"/>
        <w:rPr>
          <w:rFonts w:ascii="仿宋_GB2312" w:eastAsia="仿宋_GB2312" w:hAnsi="宋体"/>
          <w:spacing w:val="-20"/>
          <w:sz w:val="30"/>
          <w:szCs w:val="30"/>
        </w:rPr>
      </w:pPr>
      <w:r>
        <w:rPr>
          <w:rFonts w:ascii="仿宋_GB2312" w:eastAsia="仿宋_GB2312" w:hAnsi="宋体" w:hint="eastAsia"/>
          <w:spacing w:val="-20"/>
          <w:sz w:val="30"/>
          <w:szCs w:val="30"/>
        </w:rPr>
        <w:t>俞建权代表在市十七届人大五次会议大会期间提出的《关于进一步加强我市农村文化建设的建议》（第</w:t>
      </w:r>
      <w:r>
        <w:rPr>
          <w:rFonts w:ascii="仿宋_GB2312" w:eastAsia="仿宋_GB2312" w:hAnsi="宋体" w:hint="eastAsia"/>
          <w:spacing w:val="-20"/>
          <w:sz w:val="30"/>
          <w:szCs w:val="30"/>
        </w:rPr>
        <w:t>136</w:t>
      </w:r>
      <w:r>
        <w:rPr>
          <w:rFonts w:ascii="仿宋_GB2312" w:eastAsia="仿宋_GB2312" w:hAnsi="宋体" w:hint="eastAsia"/>
          <w:spacing w:val="-20"/>
          <w:sz w:val="30"/>
          <w:szCs w:val="30"/>
        </w:rPr>
        <w:t>号）已收悉。经研究，现就有关协办意见答复如下：</w:t>
      </w:r>
    </w:p>
    <w:p w:rsidR="000266D3" w:rsidRDefault="001D713B">
      <w:pPr>
        <w:pStyle w:val="a3"/>
        <w:spacing w:before="0" w:beforeAutospacing="0" w:after="0" w:afterAutospacing="0" w:line="480" w:lineRule="exact"/>
        <w:ind w:firstLineChars="200" w:firstLine="520"/>
        <w:rPr>
          <w:rFonts w:ascii="仿宋_GB2312" w:eastAsia="仿宋_GB2312" w:hAnsi="宋体"/>
          <w:spacing w:val="-20"/>
          <w:sz w:val="30"/>
          <w:szCs w:val="30"/>
        </w:rPr>
      </w:pPr>
      <w:r>
        <w:rPr>
          <w:rFonts w:ascii="仿宋_GB2312" w:eastAsia="仿宋_GB2312" w:hAnsi="宋体" w:hint="eastAsia"/>
          <w:spacing w:val="-20"/>
          <w:sz w:val="30"/>
          <w:szCs w:val="30"/>
        </w:rPr>
        <w:t>2013</w:t>
      </w:r>
      <w:r>
        <w:rPr>
          <w:rFonts w:ascii="仿宋_GB2312" w:eastAsia="仿宋_GB2312" w:hAnsi="宋体" w:hint="eastAsia"/>
          <w:spacing w:val="-20"/>
          <w:sz w:val="30"/>
          <w:szCs w:val="30"/>
        </w:rPr>
        <w:t>年以来，我市在基础设施相对较好、文化氛围浓厚的村大力创建农村文化礼堂，截至</w:t>
      </w:r>
      <w:r>
        <w:rPr>
          <w:rFonts w:ascii="仿宋_GB2312" w:eastAsia="仿宋_GB2312" w:hAnsi="宋体" w:hint="eastAsia"/>
          <w:spacing w:val="-20"/>
          <w:sz w:val="30"/>
          <w:szCs w:val="30"/>
        </w:rPr>
        <w:t>2018</w:t>
      </w:r>
      <w:r>
        <w:rPr>
          <w:rFonts w:ascii="仿宋_GB2312" w:eastAsia="仿宋_GB2312" w:hAnsi="宋体" w:hint="eastAsia"/>
          <w:spacing w:val="-20"/>
          <w:sz w:val="30"/>
          <w:szCs w:val="30"/>
        </w:rPr>
        <w:t>年底已建成</w:t>
      </w:r>
      <w:r>
        <w:rPr>
          <w:rFonts w:ascii="仿宋_GB2312" w:eastAsia="仿宋_GB2312" w:hAnsi="宋体" w:hint="eastAsia"/>
          <w:spacing w:val="-20"/>
          <w:sz w:val="30"/>
          <w:szCs w:val="30"/>
        </w:rPr>
        <w:t>181</w:t>
      </w:r>
      <w:r>
        <w:rPr>
          <w:rFonts w:ascii="仿宋_GB2312" w:eastAsia="仿宋_GB2312" w:hAnsi="宋体" w:hint="eastAsia"/>
          <w:spacing w:val="-20"/>
          <w:sz w:val="30"/>
          <w:szCs w:val="30"/>
        </w:rPr>
        <w:t>家，覆盖</w:t>
      </w:r>
      <w:r>
        <w:rPr>
          <w:rFonts w:ascii="仿宋_GB2312" w:eastAsia="仿宋_GB2312" w:hAnsi="宋体" w:hint="eastAsia"/>
          <w:spacing w:val="-20"/>
          <w:sz w:val="30"/>
          <w:szCs w:val="30"/>
        </w:rPr>
        <w:t>66.3%</w:t>
      </w:r>
      <w:r>
        <w:rPr>
          <w:rFonts w:ascii="仿宋_GB2312" w:eastAsia="仿宋_GB2312" w:hAnsi="宋体" w:hint="eastAsia"/>
          <w:spacing w:val="-20"/>
          <w:sz w:val="30"/>
          <w:szCs w:val="30"/>
        </w:rPr>
        <w:t>的行政村，其中五星级农村文化礼堂</w:t>
      </w:r>
      <w:r>
        <w:rPr>
          <w:rFonts w:ascii="仿宋_GB2312" w:eastAsia="仿宋_GB2312" w:hAnsi="宋体" w:hint="eastAsia"/>
          <w:spacing w:val="-20"/>
          <w:sz w:val="30"/>
          <w:szCs w:val="30"/>
        </w:rPr>
        <w:t>9</w:t>
      </w:r>
      <w:r>
        <w:rPr>
          <w:rFonts w:ascii="仿宋_GB2312" w:eastAsia="仿宋_GB2312" w:hAnsi="宋体" w:hint="eastAsia"/>
          <w:spacing w:val="-20"/>
          <w:sz w:val="30"/>
          <w:szCs w:val="30"/>
        </w:rPr>
        <w:t>家，四星级农村文化礼堂</w:t>
      </w:r>
      <w:r>
        <w:rPr>
          <w:rFonts w:ascii="仿宋_GB2312" w:eastAsia="仿宋_GB2312" w:hAnsi="宋体" w:hint="eastAsia"/>
          <w:spacing w:val="-20"/>
          <w:sz w:val="30"/>
          <w:szCs w:val="30"/>
        </w:rPr>
        <w:t>21</w:t>
      </w:r>
      <w:r>
        <w:rPr>
          <w:rFonts w:ascii="仿宋_GB2312" w:eastAsia="仿宋_GB2312" w:hAnsi="宋体" w:hint="eastAsia"/>
          <w:spacing w:val="-20"/>
          <w:sz w:val="30"/>
          <w:szCs w:val="30"/>
        </w:rPr>
        <w:t>家，宁波市十佳农村文化礼堂</w:t>
      </w:r>
      <w:r>
        <w:rPr>
          <w:rFonts w:ascii="仿宋_GB2312" w:eastAsia="仿宋_GB2312" w:hAnsi="宋体" w:hint="eastAsia"/>
          <w:spacing w:val="-20"/>
          <w:sz w:val="30"/>
          <w:szCs w:val="30"/>
        </w:rPr>
        <w:t>3</w:t>
      </w:r>
      <w:r>
        <w:rPr>
          <w:rFonts w:ascii="仿宋_GB2312" w:eastAsia="仿宋_GB2312" w:hAnsi="宋体" w:hint="eastAsia"/>
          <w:spacing w:val="-20"/>
          <w:sz w:val="30"/>
          <w:szCs w:val="30"/>
        </w:rPr>
        <w:t>家，陈沸</w:t>
      </w:r>
      <w:proofErr w:type="gramStart"/>
      <w:r>
        <w:rPr>
          <w:rFonts w:ascii="仿宋_GB2312" w:eastAsia="仿宋_GB2312" w:hAnsi="宋体" w:hint="eastAsia"/>
          <w:spacing w:val="-20"/>
          <w:sz w:val="30"/>
          <w:szCs w:val="30"/>
        </w:rPr>
        <w:t>沸</w:t>
      </w:r>
      <w:proofErr w:type="gramEnd"/>
      <w:r>
        <w:rPr>
          <w:rFonts w:ascii="仿宋_GB2312" w:eastAsia="仿宋_GB2312" w:hAnsi="宋体" w:hint="eastAsia"/>
          <w:spacing w:val="-20"/>
          <w:sz w:val="30"/>
          <w:szCs w:val="30"/>
        </w:rPr>
        <w:t>、陈建平分别获得第一届、第二届全省“最美文化礼堂人”称号，为丰富基层文化生活、提升农村精神文明建设发挥了重要作用。</w:t>
      </w:r>
    </w:p>
    <w:p w:rsidR="000266D3" w:rsidRDefault="001D713B">
      <w:pPr>
        <w:pStyle w:val="a3"/>
        <w:spacing w:before="0" w:beforeAutospacing="0" w:after="0" w:afterAutospacing="0" w:line="480" w:lineRule="exact"/>
        <w:ind w:firstLineChars="200" w:firstLine="600"/>
        <w:rPr>
          <w:rFonts w:ascii="黑体" w:eastAsia="黑体" w:hAnsi="黑体" w:cs="黑体"/>
          <w:sz w:val="30"/>
          <w:szCs w:val="30"/>
        </w:rPr>
      </w:pPr>
      <w:r>
        <w:rPr>
          <w:rFonts w:ascii="黑体" w:eastAsia="黑体" w:hAnsi="黑体" w:cs="黑体" w:hint="eastAsia"/>
          <w:sz w:val="30"/>
          <w:szCs w:val="30"/>
        </w:rPr>
        <w:t>一、加强农村文化礼堂建设顶层设计</w:t>
      </w:r>
    </w:p>
    <w:p w:rsidR="000266D3" w:rsidRDefault="001D713B">
      <w:pPr>
        <w:pStyle w:val="a3"/>
        <w:spacing w:before="0" w:beforeAutospacing="0" w:after="0" w:afterAutospacing="0" w:line="480" w:lineRule="exact"/>
        <w:ind w:firstLineChars="200" w:firstLine="520"/>
        <w:rPr>
          <w:rFonts w:ascii="仿宋_GB2312" w:eastAsia="仿宋_GB2312" w:hAnsi="宋体"/>
          <w:spacing w:val="-20"/>
          <w:sz w:val="30"/>
          <w:szCs w:val="30"/>
        </w:rPr>
      </w:pPr>
      <w:r>
        <w:rPr>
          <w:rFonts w:ascii="仿宋_GB2312" w:eastAsia="仿宋_GB2312" w:hAnsi="宋体" w:hint="eastAsia"/>
          <w:spacing w:val="-20"/>
          <w:sz w:val="30"/>
          <w:szCs w:val="30"/>
        </w:rPr>
        <w:t>分别制定了《慈溪市农村文化礼堂建设“十三五”规划》和《慈溪市农村文化礼堂全覆盖三年行动计划（</w:t>
      </w:r>
      <w:r>
        <w:rPr>
          <w:rFonts w:ascii="仿宋_GB2312" w:eastAsia="仿宋_GB2312" w:hAnsi="宋体" w:hint="eastAsia"/>
          <w:spacing w:val="-20"/>
          <w:sz w:val="30"/>
          <w:szCs w:val="30"/>
        </w:rPr>
        <w:t>2018-2020</w:t>
      </w:r>
      <w:r>
        <w:rPr>
          <w:rFonts w:ascii="仿宋_GB2312" w:eastAsia="仿宋_GB2312" w:hAnsi="宋体" w:hint="eastAsia"/>
          <w:spacing w:val="-20"/>
          <w:sz w:val="30"/>
          <w:szCs w:val="30"/>
        </w:rPr>
        <w:t>）》，对全市农村文化礼堂建设布</w:t>
      </w:r>
      <w:r>
        <w:rPr>
          <w:rFonts w:ascii="仿宋_GB2312" w:eastAsia="仿宋_GB2312" w:hAnsi="宋体" w:hint="eastAsia"/>
          <w:spacing w:val="-20"/>
          <w:sz w:val="30"/>
          <w:szCs w:val="30"/>
        </w:rPr>
        <w:t>局进行全面规划，到</w:t>
      </w:r>
      <w:r>
        <w:rPr>
          <w:rFonts w:ascii="仿宋_GB2312" w:eastAsia="仿宋_GB2312" w:hAnsi="宋体" w:hint="eastAsia"/>
          <w:spacing w:val="-20"/>
          <w:sz w:val="30"/>
          <w:szCs w:val="30"/>
        </w:rPr>
        <w:t>2020</w:t>
      </w:r>
      <w:r>
        <w:rPr>
          <w:rFonts w:ascii="仿宋_GB2312" w:eastAsia="仿宋_GB2312" w:hAnsi="宋体" w:hint="eastAsia"/>
          <w:spacing w:val="-20"/>
          <w:sz w:val="30"/>
          <w:szCs w:val="30"/>
        </w:rPr>
        <w:t>年年</w:t>
      </w:r>
      <w:proofErr w:type="gramStart"/>
      <w:r>
        <w:rPr>
          <w:rFonts w:ascii="仿宋_GB2312" w:eastAsia="仿宋_GB2312" w:hAnsi="宋体" w:hint="eastAsia"/>
          <w:spacing w:val="-20"/>
          <w:sz w:val="30"/>
          <w:szCs w:val="30"/>
        </w:rPr>
        <w:t>底全市</w:t>
      </w:r>
      <w:proofErr w:type="gramEnd"/>
      <w:r>
        <w:rPr>
          <w:rFonts w:ascii="仿宋_GB2312" w:eastAsia="仿宋_GB2312" w:hAnsi="宋体" w:hint="eastAsia"/>
          <w:spacing w:val="-20"/>
          <w:sz w:val="30"/>
          <w:szCs w:val="30"/>
        </w:rPr>
        <w:t>将建成</w:t>
      </w:r>
      <w:r>
        <w:rPr>
          <w:rFonts w:ascii="仿宋_GB2312" w:eastAsia="仿宋_GB2312" w:hAnsi="宋体" w:hint="eastAsia"/>
          <w:spacing w:val="-20"/>
          <w:sz w:val="30"/>
          <w:szCs w:val="30"/>
        </w:rPr>
        <w:t>250</w:t>
      </w:r>
      <w:r>
        <w:rPr>
          <w:rFonts w:ascii="仿宋_GB2312" w:eastAsia="仿宋_GB2312" w:hAnsi="宋体" w:hint="eastAsia"/>
          <w:spacing w:val="-20"/>
          <w:sz w:val="30"/>
          <w:szCs w:val="30"/>
        </w:rPr>
        <w:t>家以上农村文化礼堂，在空间上、功能上、服务上实现全覆盖。</w:t>
      </w:r>
    </w:p>
    <w:p w:rsidR="000266D3" w:rsidRDefault="001D713B">
      <w:pPr>
        <w:pStyle w:val="a3"/>
        <w:spacing w:before="0" w:beforeAutospacing="0" w:after="0" w:afterAutospacing="0" w:line="480" w:lineRule="exact"/>
        <w:ind w:firstLineChars="200" w:firstLine="600"/>
        <w:rPr>
          <w:rFonts w:ascii="仿宋_GB2312" w:eastAsia="仿宋_GB2312" w:hAnsi="宋体"/>
          <w:sz w:val="30"/>
          <w:szCs w:val="30"/>
        </w:rPr>
      </w:pPr>
      <w:r>
        <w:rPr>
          <w:rFonts w:ascii="黑体" w:eastAsia="黑体" w:hAnsi="黑体" w:cs="黑体" w:hint="eastAsia"/>
          <w:sz w:val="30"/>
          <w:szCs w:val="30"/>
        </w:rPr>
        <w:t>二、加强农村文化礼堂规章制度建设</w:t>
      </w:r>
    </w:p>
    <w:p w:rsidR="000266D3" w:rsidRDefault="001D713B">
      <w:pPr>
        <w:pStyle w:val="a3"/>
        <w:spacing w:before="0" w:beforeAutospacing="0" w:after="0" w:afterAutospacing="0" w:line="480" w:lineRule="exact"/>
        <w:ind w:firstLineChars="200" w:firstLine="520"/>
        <w:rPr>
          <w:rFonts w:ascii="仿宋_GB2312" w:eastAsia="仿宋_GB2312" w:hAnsi="宋体"/>
          <w:spacing w:val="-20"/>
          <w:sz w:val="30"/>
          <w:szCs w:val="30"/>
        </w:rPr>
      </w:pPr>
      <w:r>
        <w:rPr>
          <w:rFonts w:ascii="仿宋_GB2312" w:eastAsia="仿宋_GB2312" w:hAnsi="宋体" w:hint="eastAsia"/>
          <w:spacing w:val="-20"/>
          <w:sz w:val="30"/>
          <w:szCs w:val="30"/>
        </w:rPr>
        <w:t>积极探索长效机制建设，出台了《慈溪市农村文化礼堂运行管理办法》《慈溪市农村文化礼堂理事会负责制》《关于推进农村文化礼堂分类建设星级管理的实施细则》《慈溪市农村文化礼堂建设管理资金使用办法》等制度，进一步强化以星级管理制度</w:t>
      </w:r>
      <w:r>
        <w:rPr>
          <w:rFonts w:ascii="仿宋_GB2312" w:eastAsia="仿宋_GB2312" w:hAnsi="宋体" w:hint="eastAsia"/>
          <w:spacing w:val="-20"/>
          <w:sz w:val="30"/>
          <w:szCs w:val="30"/>
        </w:rPr>
        <w:t>、</w:t>
      </w:r>
      <w:r>
        <w:rPr>
          <w:rFonts w:ascii="仿宋_GB2312" w:eastAsia="仿宋_GB2312" w:hAnsi="宋体" w:hint="eastAsia"/>
          <w:spacing w:val="-20"/>
          <w:sz w:val="30"/>
          <w:szCs w:val="30"/>
        </w:rPr>
        <w:t>理事会等</w:t>
      </w:r>
      <w:r>
        <w:rPr>
          <w:rFonts w:ascii="仿宋_GB2312" w:eastAsia="仿宋_GB2312" w:hAnsi="宋体" w:hint="eastAsia"/>
          <w:spacing w:val="-20"/>
          <w:sz w:val="30"/>
          <w:szCs w:val="30"/>
        </w:rPr>
        <w:t>为核心的农村文化礼堂管理运行机制建设，激发礼堂的活力。</w:t>
      </w:r>
    </w:p>
    <w:p w:rsidR="000266D3" w:rsidRDefault="001D713B">
      <w:pPr>
        <w:spacing w:line="560" w:lineRule="exact"/>
        <w:ind w:firstLine="660"/>
        <w:rPr>
          <w:rFonts w:ascii="仿宋_GB2312" w:eastAsia="仿宋_GB2312" w:cs="仿宋_GB2312"/>
          <w:sz w:val="30"/>
          <w:szCs w:val="30"/>
        </w:rPr>
      </w:pPr>
      <w:r>
        <w:rPr>
          <w:rFonts w:ascii="黑体" w:eastAsia="黑体" w:hAnsi="黑体" w:cs="黑体" w:hint="eastAsia"/>
          <w:sz w:val="30"/>
          <w:szCs w:val="30"/>
        </w:rPr>
        <w:t>三、加强农村文化礼堂资金保障</w:t>
      </w:r>
    </w:p>
    <w:p w:rsidR="000266D3" w:rsidRDefault="001D713B">
      <w:pPr>
        <w:pStyle w:val="a3"/>
        <w:spacing w:before="0" w:beforeAutospacing="0" w:after="0" w:afterAutospacing="0" w:line="480" w:lineRule="exact"/>
        <w:ind w:firstLineChars="200" w:firstLine="520"/>
        <w:rPr>
          <w:rFonts w:ascii="仿宋_GB2312" w:eastAsia="仿宋_GB2312" w:hAnsi="宋体"/>
          <w:spacing w:val="-20"/>
          <w:sz w:val="30"/>
          <w:szCs w:val="30"/>
        </w:rPr>
      </w:pPr>
      <w:r>
        <w:rPr>
          <w:rFonts w:ascii="仿宋_GB2312" w:eastAsia="仿宋_GB2312" w:hAnsi="宋体" w:hint="eastAsia"/>
          <w:spacing w:val="-20"/>
          <w:sz w:val="30"/>
          <w:szCs w:val="30"/>
        </w:rPr>
        <w:t>六年来，市级财政直接投入建设资金</w:t>
      </w:r>
      <w:r>
        <w:rPr>
          <w:rFonts w:ascii="仿宋_GB2312" w:eastAsia="仿宋_GB2312" w:hAnsi="宋体" w:hint="eastAsia"/>
          <w:spacing w:val="-20"/>
          <w:sz w:val="30"/>
          <w:szCs w:val="30"/>
        </w:rPr>
        <w:t>1680</w:t>
      </w:r>
      <w:r>
        <w:rPr>
          <w:rFonts w:ascii="仿宋_GB2312" w:eastAsia="仿宋_GB2312" w:hAnsi="宋体" w:hint="eastAsia"/>
          <w:spacing w:val="-20"/>
          <w:sz w:val="30"/>
          <w:szCs w:val="30"/>
        </w:rPr>
        <w:t>万元（不包括市农办、市住建局用于美丽乡村建设、城乡改造等“一事一议”项目资金投入），专项管理资金投入</w:t>
      </w:r>
      <w:r>
        <w:rPr>
          <w:rFonts w:ascii="仿宋_GB2312" w:eastAsia="仿宋_GB2312" w:hAnsi="宋体" w:hint="eastAsia"/>
          <w:spacing w:val="-20"/>
          <w:sz w:val="30"/>
          <w:szCs w:val="30"/>
        </w:rPr>
        <w:t>606</w:t>
      </w:r>
      <w:r>
        <w:rPr>
          <w:rFonts w:ascii="仿宋_GB2312" w:eastAsia="仿宋_GB2312" w:hAnsi="宋体" w:hint="eastAsia"/>
          <w:spacing w:val="-20"/>
          <w:sz w:val="30"/>
          <w:szCs w:val="30"/>
        </w:rPr>
        <w:t>万元，两项合计投入经费</w:t>
      </w:r>
      <w:r>
        <w:rPr>
          <w:rFonts w:ascii="仿宋_GB2312" w:eastAsia="仿宋_GB2312" w:hAnsi="宋体" w:hint="eastAsia"/>
          <w:spacing w:val="-20"/>
          <w:sz w:val="30"/>
          <w:szCs w:val="30"/>
        </w:rPr>
        <w:t>2286</w:t>
      </w:r>
      <w:r>
        <w:rPr>
          <w:rFonts w:ascii="仿宋_GB2312" w:eastAsia="仿宋_GB2312" w:hAnsi="宋体" w:hint="eastAsia"/>
          <w:spacing w:val="-20"/>
          <w:sz w:val="30"/>
          <w:szCs w:val="30"/>
        </w:rPr>
        <w:t>万元。据不完全统计，</w:t>
      </w:r>
      <w:r>
        <w:rPr>
          <w:rFonts w:ascii="仿宋_GB2312" w:eastAsia="仿宋_GB2312" w:hAnsi="宋体" w:hint="eastAsia"/>
          <w:spacing w:val="-20"/>
          <w:sz w:val="30"/>
          <w:szCs w:val="30"/>
        </w:rPr>
        <w:lastRenderedPageBreak/>
        <w:t>六年来我市农村文化礼堂建设除市镇两级财政和村集体经济投入以外，</w:t>
      </w:r>
      <w:proofErr w:type="gramStart"/>
      <w:r>
        <w:rPr>
          <w:rFonts w:ascii="仿宋_GB2312" w:eastAsia="仿宋_GB2312" w:hAnsi="宋体" w:hint="eastAsia"/>
          <w:spacing w:val="-20"/>
          <w:sz w:val="30"/>
          <w:szCs w:val="30"/>
        </w:rPr>
        <w:t>共众筹到</w:t>
      </w:r>
      <w:proofErr w:type="gramEnd"/>
      <w:r>
        <w:rPr>
          <w:rFonts w:ascii="仿宋_GB2312" w:eastAsia="仿宋_GB2312" w:hAnsi="宋体" w:hint="eastAsia"/>
          <w:spacing w:val="-20"/>
          <w:sz w:val="30"/>
          <w:szCs w:val="30"/>
        </w:rPr>
        <w:t>社会和个人资金</w:t>
      </w:r>
      <w:r>
        <w:rPr>
          <w:rFonts w:ascii="仿宋_GB2312" w:eastAsia="仿宋_GB2312" w:hAnsi="宋体" w:hint="eastAsia"/>
          <w:spacing w:val="-20"/>
          <w:sz w:val="30"/>
          <w:szCs w:val="30"/>
        </w:rPr>
        <w:t>2600</w:t>
      </w:r>
      <w:r>
        <w:rPr>
          <w:rFonts w:ascii="仿宋_GB2312" w:eastAsia="仿宋_GB2312" w:hAnsi="宋体" w:hint="eastAsia"/>
          <w:spacing w:val="-20"/>
          <w:sz w:val="30"/>
          <w:szCs w:val="30"/>
        </w:rPr>
        <w:t>余万元，大大缓解了建设资金缺乏的困境。</w:t>
      </w:r>
    </w:p>
    <w:p w:rsidR="000266D3" w:rsidRDefault="001D713B">
      <w:pPr>
        <w:pStyle w:val="a3"/>
        <w:spacing w:before="0" w:beforeAutospacing="0" w:after="0" w:afterAutospacing="0" w:line="480" w:lineRule="exact"/>
        <w:ind w:firstLineChars="200" w:firstLine="600"/>
        <w:rPr>
          <w:rFonts w:ascii="仿宋_GB2312" w:eastAsia="仿宋_GB2312" w:hAnsi="仿宋" w:cs="仿宋"/>
          <w:sz w:val="30"/>
          <w:szCs w:val="30"/>
        </w:rPr>
      </w:pPr>
      <w:r>
        <w:rPr>
          <w:rFonts w:ascii="黑体" w:eastAsia="黑体" w:hAnsi="黑体" w:cs="黑体" w:hint="eastAsia"/>
          <w:sz w:val="30"/>
          <w:szCs w:val="30"/>
        </w:rPr>
        <w:t>四、加强文化人才和考核引领</w:t>
      </w:r>
    </w:p>
    <w:p w:rsidR="000266D3" w:rsidRDefault="001D713B">
      <w:pPr>
        <w:pStyle w:val="a3"/>
        <w:spacing w:before="0" w:beforeAutospacing="0" w:after="0" w:afterAutospacing="0" w:line="480" w:lineRule="exact"/>
        <w:ind w:firstLineChars="200" w:firstLine="520"/>
        <w:rPr>
          <w:rFonts w:ascii="仿宋_GB2312" w:eastAsia="仿宋_GB2312" w:hAnsi="宋体"/>
          <w:spacing w:val="-20"/>
          <w:sz w:val="30"/>
          <w:szCs w:val="30"/>
        </w:rPr>
      </w:pPr>
      <w:r>
        <w:rPr>
          <w:rFonts w:ascii="仿宋_GB2312" w:eastAsia="仿宋_GB2312" w:hAnsi="宋体" w:hint="eastAsia"/>
          <w:spacing w:val="-20"/>
          <w:sz w:val="30"/>
          <w:szCs w:val="30"/>
        </w:rPr>
        <w:t>发挥一批懂文化、会管理、热心文化事业文化志愿者、老党员、老干部、老教师等作用，及时充实“六大员”队伍，目前已形成近</w:t>
      </w:r>
      <w:r>
        <w:rPr>
          <w:rFonts w:ascii="仿宋_GB2312" w:eastAsia="仿宋_GB2312" w:hAnsi="宋体" w:hint="eastAsia"/>
          <w:spacing w:val="-20"/>
          <w:sz w:val="30"/>
          <w:szCs w:val="30"/>
        </w:rPr>
        <w:t>800</w:t>
      </w:r>
      <w:r>
        <w:rPr>
          <w:rFonts w:ascii="仿宋_GB2312" w:eastAsia="仿宋_GB2312" w:hAnsi="宋体" w:hint="eastAsia"/>
          <w:spacing w:val="-20"/>
          <w:sz w:val="30"/>
          <w:szCs w:val="30"/>
        </w:rPr>
        <w:t>人规模的“六大员”队伍，成为文化礼堂</w:t>
      </w:r>
      <w:r>
        <w:rPr>
          <w:rFonts w:ascii="仿宋_GB2312" w:eastAsia="仿宋_GB2312" w:hAnsi="宋体" w:hint="eastAsia"/>
          <w:spacing w:val="-20"/>
          <w:sz w:val="30"/>
          <w:szCs w:val="30"/>
        </w:rPr>
        <w:t>管理的中坚力量。每年举办农村文化礼堂讲解员培训班，并举行选拔大赛，经考试合格优秀学员颁发省景区景点讲解员资格证，目前已有</w:t>
      </w:r>
      <w:r>
        <w:rPr>
          <w:rFonts w:ascii="仿宋_GB2312" w:eastAsia="仿宋_GB2312" w:hAnsi="宋体" w:hint="eastAsia"/>
          <w:spacing w:val="-20"/>
          <w:sz w:val="30"/>
          <w:szCs w:val="30"/>
        </w:rPr>
        <w:t>90</w:t>
      </w:r>
      <w:r>
        <w:rPr>
          <w:rFonts w:ascii="仿宋_GB2312" w:eastAsia="仿宋_GB2312" w:hAnsi="宋体" w:hint="eastAsia"/>
          <w:spacing w:val="-20"/>
          <w:sz w:val="30"/>
          <w:szCs w:val="30"/>
        </w:rPr>
        <w:t>余名讲解员实现了持证上岗。农村文体团队在农村文化礼堂使用中的主体作用逐渐发挥，目前在“慈礼堂”综合服务平台上登记的文化礼堂文体团队就达</w:t>
      </w:r>
      <w:r>
        <w:rPr>
          <w:rFonts w:ascii="仿宋_GB2312" w:eastAsia="仿宋_GB2312" w:hAnsi="宋体" w:hint="eastAsia"/>
          <w:spacing w:val="-20"/>
          <w:sz w:val="30"/>
          <w:szCs w:val="30"/>
        </w:rPr>
        <w:t>11</w:t>
      </w:r>
      <w:r>
        <w:rPr>
          <w:rFonts w:ascii="仿宋_GB2312" w:eastAsia="仿宋_GB2312" w:hAnsi="宋体" w:hint="eastAsia"/>
          <w:spacing w:val="-20"/>
          <w:sz w:val="30"/>
          <w:szCs w:val="30"/>
        </w:rPr>
        <w:t>99</w:t>
      </w:r>
      <w:r>
        <w:rPr>
          <w:rFonts w:ascii="仿宋_GB2312" w:eastAsia="仿宋_GB2312" w:hAnsi="宋体" w:hint="eastAsia"/>
          <w:spacing w:val="-20"/>
          <w:sz w:val="30"/>
          <w:szCs w:val="30"/>
        </w:rPr>
        <w:t>支。近两年举办全市农村文化礼堂文艺团队才艺大赛，参赛团队均超过</w:t>
      </w:r>
      <w:r>
        <w:rPr>
          <w:rFonts w:ascii="仿宋_GB2312" w:eastAsia="仿宋_GB2312" w:hAnsi="宋体" w:hint="eastAsia"/>
          <w:spacing w:val="-20"/>
          <w:sz w:val="30"/>
          <w:szCs w:val="30"/>
        </w:rPr>
        <w:t>260</w:t>
      </w:r>
      <w:r>
        <w:rPr>
          <w:rFonts w:ascii="仿宋_GB2312" w:eastAsia="仿宋_GB2312" w:hAnsi="宋体" w:hint="eastAsia"/>
          <w:spacing w:val="-20"/>
          <w:sz w:val="30"/>
          <w:szCs w:val="30"/>
        </w:rPr>
        <w:t>支、人数超</w:t>
      </w:r>
      <w:r>
        <w:rPr>
          <w:rFonts w:ascii="仿宋_GB2312" w:eastAsia="仿宋_GB2312" w:hAnsi="宋体" w:hint="eastAsia"/>
          <w:spacing w:val="-20"/>
          <w:sz w:val="30"/>
          <w:szCs w:val="30"/>
        </w:rPr>
        <w:t>3000</w:t>
      </w:r>
      <w:r>
        <w:rPr>
          <w:rFonts w:ascii="仿宋_GB2312" w:eastAsia="仿宋_GB2312" w:hAnsi="宋体" w:hint="eastAsia"/>
          <w:spacing w:val="-20"/>
          <w:sz w:val="30"/>
          <w:szCs w:val="30"/>
        </w:rPr>
        <w:t>人。</w:t>
      </w:r>
    </w:p>
    <w:p w:rsidR="000266D3" w:rsidRDefault="001D713B">
      <w:pPr>
        <w:pStyle w:val="a3"/>
        <w:spacing w:before="0" w:beforeAutospacing="0" w:after="0" w:afterAutospacing="0" w:line="480" w:lineRule="exact"/>
        <w:ind w:firstLineChars="200" w:firstLine="520"/>
        <w:rPr>
          <w:rFonts w:ascii="仿宋_GB2312" w:eastAsia="仿宋_GB2312" w:hAnsi="宋体"/>
          <w:spacing w:val="-20"/>
          <w:sz w:val="30"/>
          <w:szCs w:val="30"/>
        </w:rPr>
      </w:pPr>
      <w:r>
        <w:rPr>
          <w:rFonts w:ascii="仿宋_GB2312" w:eastAsia="仿宋_GB2312" w:hAnsi="宋体" w:hint="eastAsia"/>
          <w:spacing w:val="-20"/>
          <w:sz w:val="30"/>
          <w:szCs w:val="30"/>
        </w:rPr>
        <w:t>依托“慈礼堂”平台进一步规范了星级管理办法，</w:t>
      </w:r>
      <w:r>
        <w:rPr>
          <w:rFonts w:ascii="仿宋_GB2312" w:eastAsia="仿宋_GB2312" w:hAnsi="宋体" w:hint="eastAsia"/>
          <w:spacing w:val="-20"/>
          <w:sz w:val="30"/>
          <w:szCs w:val="30"/>
        </w:rPr>
        <w:t>按照活动类型、级别进行阶梯式赋分，并实时显示分值和排名情况。各地的差距迅速拉开，活动积极性大大激发。去年，全市</w:t>
      </w:r>
      <w:r>
        <w:rPr>
          <w:rFonts w:ascii="仿宋_GB2312" w:eastAsia="仿宋_GB2312" w:hAnsi="宋体" w:hint="eastAsia"/>
          <w:spacing w:val="-20"/>
          <w:sz w:val="30"/>
          <w:szCs w:val="30"/>
        </w:rPr>
        <w:t>农村文化礼堂活动</w:t>
      </w:r>
      <w:r>
        <w:rPr>
          <w:rFonts w:ascii="仿宋_GB2312" w:eastAsia="仿宋_GB2312" w:hAnsi="宋体" w:hint="eastAsia"/>
          <w:spacing w:val="-20"/>
          <w:sz w:val="30"/>
          <w:szCs w:val="30"/>
        </w:rPr>
        <w:t>4193</w:t>
      </w:r>
      <w:r>
        <w:rPr>
          <w:rFonts w:ascii="仿宋_GB2312" w:eastAsia="仿宋_GB2312" w:hAnsi="宋体" w:hint="eastAsia"/>
          <w:spacing w:val="-20"/>
          <w:sz w:val="30"/>
          <w:szCs w:val="30"/>
        </w:rPr>
        <w:t>场次，平均每个礼堂</w:t>
      </w:r>
      <w:r>
        <w:rPr>
          <w:rFonts w:ascii="仿宋_GB2312" w:eastAsia="仿宋_GB2312" w:hAnsi="宋体" w:hint="eastAsia"/>
          <w:spacing w:val="-20"/>
          <w:sz w:val="30"/>
          <w:szCs w:val="30"/>
        </w:rPr>
        <w:t>30</w:t>
      </w:r>
      <w:r>
        <w:rPr>
          <w:rFonts w:ascii="仿宋_GB2312" w:eastAsia="仿宋_GB2312" w:hAnsi="宋体" w:hint="eastAsia"/>
          <w:spacing w:val="-20"/>
          <w:sz w:val="30"/>
          <w:szCs w:val="30"/>
        </w:rPr>
        <w:t>场次。</w:t>
      </w:r>
    </w:p>
    <w:p w:rsidR="000266D3" w:rsidRDefault="001D713B">
      <w:pPr>
        <w:pStyle w:val="a3"/>
        <w:spacing w:before="0" w:beforeAutospacing="0" w:after="0" w:afterAutospacing="0" w:line="480" w:lineRule="exact"/>
        <w:ind w:firstLineChars="200" w:firstLine="520"/>
        <w:rPr>
          <w:rFonts w:ascii="仿宋_GB2312" w:eastAsia="仿宋_GB2312" w:hAnsi="宋体"/>
          <w:spacing w:val="-20"/>
          <w:sz w:val="30"/>
          <w:szCs w:val="30"/>
        </w:rPr>
      </w:pPr>
      <w:r>
        <w:rPr>
          <w:rFonts w:ascii="仿宋_GB2312" w:eastAsia="仿宋_GB2312" w:hAnsi="宋体" w:hint="eastAsia"/>
          <w:spacing w:val="-20"/>
          <w:sz w:val="30"/>
          <w:szCs w:val="30"/>
        </w:rPr>
        <w:t>请代为</w:t>
      </w:r>
      <w:r w:rsidR="00D1789B">
        <w:rPr>
          <w:rFonts w:ascii="仿宋_GB2312" w:eastAsia="仿宋_GB2312" w:hAnsi="宋体" w:hint="eastAsia"/>
          <w:spacing w:val="-20"/>
          <w:sz w:val="30"/>
          <w:szCs w:val="30"/>
        </w:rPr>
        <w:t>转</w:t>
      </w:r>
      <w:r>
        <w:rPr>
          <w:rFonts w:ascii="仿宋_GB2312" w:eastAsia="仿宋_GB2312" w:hAnsi="宋体" w:hint="eastAsia"/>
          <w:spacing w:val="-20"/>
          <w:sz w:val="30"/>
          <w:szCs w:val="30"/>
        </w:rPr>
        <w:t>达对俞建权代表的关心支持表示谢意。</w:t>
      </w:r>
      <w:bookmarkStart w:id="0" w:name="_GoBack"/>
      <w:bookmarkEnd w:id="0"/>
    </w:p>
    <w:p w:rsidR="000266D3" w:rsidRDefault="001D713B">
      <w:pPr>
        <w:pStyle w:val="a3"/>
        <w:spacing w:before="0" w:beforeAutospacing="0" w:after="0" w:afterAutospacing="0" w:line="480" w:lineRule="exact"/>
        <w:ind w:firstLineChars="200" w:firstLine="520"/>
        <w:rPr>
          <w:rFonts w:ascii="仿宋_GB2312" w:eastAsia="仿宋_GB2312" w:hAnsi="宋体"/>
          <w:spacing w:val="-20"/>
          <w:sz w:val="30"/>
          <w:szCs w:val="30"/>
        </w:rPr>
      </w:pPr>
      <w:r>
        <w:rPr>
          <w:rFonts w:ascii="仿宋_GB2312" w:eastAsia="仿宋_GB2312" w:hAnsi="宋体" w:hint="eastAsia"/>
          <w:spacing w:val="-20"/>
          <w:sz w:val="30"/>
          <w:szCs w:val="30"/>
        </w:rPr>
        <w:t>特此致函</w:t>
      </w:r>
      <w:r>
        <w:rPr>
          <w:rFonts w:ascii="仿宋_GB2312" w:eastAsia="仿宋_GB2312" w:hAnsi="宋体" w:hint="eastAsia"/>
          <w:spacing w:val="-20"/>
          <w:sz w:val="30"/>
          <w:szCs w:val="30"/>
        </w:rPr>
        <w:t>。</w:t>
      </w:r>
    </w:p>
    <w:p w:rsidR="000266D3" w:rsidRDefault="000266D3">
      <w:pPr>
        <w:pStyle w:val="a3"/>
        <w:spacing w:before="0" w:beforeAutospacing="0" w:after="0" w:afterAutospacing="0" w:line="480" w:lineRule="exact"/>
        <w:rPr>
          <w:rFonts w:ascii="仿宋_GB2312" w:eastAsia="仿宋_GB2312" w:hAnsi="宋体"/>
          <w:spacing w:val="-20"/>
          <w:sz w:val="30"/>
          <w:szCs w:val="30"/>
        </w:rPr>
      </w:pPr>
    </w:p>
    <w:p w:rsidR="000266D3" w:rsidRDefault="001D713B">
      <w:pPr>
        <w:pStyle w:val="a3"/>
        <w:spacing w:before="0" w:beforeAutospacing="0" w:after="0" w:afterAutospacing="0" w:line="480" w:lineRule="exact"/>
        <w:ind w:firstLineChars="2250" w:firstLine="5850"/>
        <w:rPr>
          <w:rFonts w:ascii="仿宋_GB2312" w:eastAsia="仿宋_GB2312" w:hAnsi="宋体"/>
          <w:spacing w:val="-20"/>
          <w:sz w:val="30"/>
          <w:szCs w:val="30"/>
        </w:rPr>
      </w:pPr>
      <w:r>
        <w:rPr>
          <w:rFonts w:ascii="仿宋_GB2312" w:eastAsia="仿宋_GB2312" w:hAnsi="宋体"/>
          <w:spacing w:val="-20"/>
          <w:sz w:val="30"/>
          <w:szCs w:val="30"/>
        </w:rPr>
        <w:t>201</w:t>
      </w:r>
      <w:r>
        <w:rPr>
          <w:rFonts w:ascii="仿宋_GB2312" w:eastAsia="仿宋_GB2312" w:hAnsi="宋体" w:hint="eastAsia"/>
          <w:spacing w:val="-20"/>
          <w:sz w:val="30"/>
          <w:szCs w:val="30"/>
        </w:rPr>
        <w:t>9</w:t>
      </w:r>
      <w:r>
        <w:rPr>
          <w:rFonts w:ascii="仿宋_GB2312" w:eastAsia="仿宋_GB2312" w:hAnsi="宋体" w:hint="eastAsia"/>
          <w:spacing w:val="-20"/>
          <w:sz w:val="30"/>
          <w:szCs w:val="30"/>
        </w:rPr>
        <w:t>年</w:t>
      </w:r>
      <w:r>
        <w:rPr>
          <w:rFonts w:ascii="仿宋_GB2312" w:eastAsia="仿宋_GB2312" w:hAnsi="宋体" w:hint="eastAsia"/>
          <w:spacing w:val="-20"/>
          <w:sz w:val="30"/>
          <w:szCs w:val="30"/>
        </w:rPr>
        <w:t>4</w:t>
      </w:r>
      <w:r>
        <w:rPr>
          <w:rFonts w:ascii="仿宋_GB2312" w:eastAsia="仿宋_GB2312" w:hAnsi="宋体" w:hint="eastAsia"/>
          <w:spacing w:val="-20"/>
          <w:sz w:val="30"/>
          <w:szCs w:val="30"/>
        </w:rPr>
        <w:t>月</w:t>
      </w:r>
      <w:r>
        <w:rPr>
          <w:rFonts w:ascii="仿宋_GB2312" w:eastAsia="仿宋_GB2312" w:hAnsi="宋体" w:hint="eastAsia"/>
          <w:spacing w:val="-20"/>
          <w:sz w:val="30"/>
          <w:szCs w:val="30"/>
        </w:rPr>
        <w:t>30</w:t>
      </w:r>
      <w:r>
        <w:rPr>
          <w:rFonts w:ascii="仿宋_GB2312" w:eastAsia="仿宋_GB2312" w:hAnsi="宋体" w:hint="eastAsia"/>
          <w:spacing w:val="-20"/>
          <w:sz w:val="30"/>
          <w:szCs w:val="30"/>
        </w:rPr>
        <w:t>日</w:t>
      </w:r>
    </w:p>
    <w:p w:rsidR="000266D3" w:rsidRDefault="001D713B">
      <w:pPr>
        <w:pStyle w:val="a3"/>
        <w:spacing w:before="0" w:beforeAutospacing="0" w:after="0" w:afterAutospacing="0" w:line="480" w:lineRule="exact"/>
        <w:ind w:firstLineChars="100" w:firstLine="260"/>
        <w:rPr>
          <w:sz w:val="30"/>
          <w:szCs w:val="30"/>
        </w:rPr>
      </w:pPr>
      <w:r>
        <w:rPr>
          <w:rFonts w:ascii="仿宋_GB2312" w:eastAsia="仿宋_GB2312" w:hAnsi="宋体" w:hint="eastAsia"/>
          <w:spacing w:val="-20"/>
          <w:sz w:val="30"/>
          <w:szCs w:val="30"/>
        </w:rPr>
        <w:t>（联系人：叶建青，联系电话：</w:t>
      </w:r>
      <w:r>
        <w:rPr>
          <w:rFonts w:ascii="仿宋_GB2312" w:eastAsia="仿宋_GB2312" w:hAnsi="宋体"/>
          <w:spacing w:val="-20"/>
          <w:sz w:val="30"/>
          <w:szCs w:val="30"/>
        </w:rPr>
        <w:t>63980706</w:t>
      </w:r>
      <w:r>
        <w:rPr>
          <w:rFonts w:ascii="仿宋_GB2312" w:eastAsia="仿宋_GB2312" w:hAnsi="宋体" w:hint="eastAsia"/>
          <w:spacing w:val="-20"/>
          <w:sz w:val="30"/>
          <w:szCs w:val="30"/>
        </w:rPr>
        <w:t xml:space="preserve">) </w:t>
      </w:r>
    </w:p>
    <w:sectPr w:rsidR="000266D3" w:rsidSect="000266D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13B" w:rsidRDefault="001D713B" w:rsidP="00D1789B">
      <w:r>
        <w:separator/>
      </w:r>
    </w:p>
  </w:endnote>
  <w:endnote w:type="continuationSeparator" w:id="0">
    <w:p w:rsidR="001D713B" w:rsidRDefault="001D713B" w:rsidP="00D17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13B" w:rsidRDefault="001D713B" w:rsidP="00D1789B">
      <w:r>
        <w:separator/>
      </w:r>
    </w:p>
  </w:footnote>
  <w:footnote w:type="continuationSeparator" w:id="0">
    <w:p w:rsidR="001D713B" w:rsidRDefault="001D713B" w:rsidP="00D17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B84F29"/>
    <w:rsid w:val="000266D3"/>
    <w:rsid w:val="001D713B"/>
    <w:rsid w:val="00D1789B"/>
    <w:rsid w:val="06E22D04"/>
    <w:rsid w:val="3B250F02"/>
    <w:rsid w:val="52B84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6D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66D3"/>
    <w:pPr>
      <w:widowControl/>
      <w:spacing w:before="100" w:beforeAutospacing="1" w:after="100" w:afterAutospacing="1"/>
      <w:jc w:val="left"/>
    </w:pPr>
    <w:rPr>
      <w:kern w:val="0"/>
      <w:sz w:val="24"/>
      <w:szCs w:val="24"/>
    </w:rPr>
  </w:style>
  <w:style w:type="paragraph" w:styleId="a4">
    <w:name w:val="header"/>
    <w:basedOn w:val="a"/>
    <w:link w:val="Char"/>
    <w:rsid w:val="00D17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1789B"/>
    <w:rPr>
      <w:kern w:val="2"/>
      <w:sz w:val="18"/>
      <w:szCs w:val="18"/>
    </w:rPr>
  </w:style>
  <w:style w:type="paragraph" w:styleId="a5">
    <w:name w:val="footer"/>
    <w:basedOn w:val="a"/>
    <w:link w:val="Char0"/>
    <w:rsid w:val="00D1789B"/>
    <w:pPr>
      <w:tabs>
        <w:tab w:val="center" w:pos="4153"/>
        <w:tab w:val="right" w:pos="8306"/>
      </w:tabs>
      <w:snapToGrid w:val="0"/>
      <w:jc w:val="left"/>
    </w:pPr>
    <w:rPr>
      <w:sz w:val="18"/>
      <w:szCs w:val="18"/>
    </w:rPr>
  </w:style>
  <w:style w:type="character" w:customStyle="1" w:styleId="Char0">
    <w:name w:val="页脚 Char"/>
    <w:basedOn w:val="a0"/>
    <w:link w:val="a5"/>
    <w:rsid w:val="00D1789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SunRain1410267908</dc:creator>
  <cp:lastModifiedBy>叶建青</cp:lastModifiedBy>
  <cp:revision>3</cp:revision>
  <dcterms:created xsi:type="dcterms:W3CDTF">2019-05-05T13:21:00Z</dcterms:created>
  <dcterms:modified xsi:type="dcterms:W3CDTF">2019-05-06T03:36:00Z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