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rPr>
        <w:t xml:space="preserve">                                        </w:t>
      </w:r>
      <w:r>
        <w:rPr>
          <w:rFonts w:hint="eastAsia" w:ascii="黑体" w:hAnsi="黑体" w:eastAsia="黑体"/>
          <w:color w:val="000000" w:themeColor="text1"/>
          <w:sz w:val="32"/>
          <w:szCs w:val="32"/>
        </w:rPr>
        <w:t>类别标记：</w:t>
      </w:r>
      <w:r>
        <w:rPr>
          <w:rFonts w:ascii="仿宋" w:hAnsi="仿宋" w:eastAsia="仿宋"/>
          <w:color w:val="000000" w:themeColor="text1"/>
          <w:sz w:val="32"/>
          <w:szCs w:val="32"/>
        </w:rPr>
        <w:t xml:space="preserve"> </w:t>
      </w:r>
      <w:r>
        <w:rPr>
          <w:rFonts w:hint="eastAsia" w:ascii="黑体" w:hAnsi="黑体" w:eastAsia="黑体" w:cs="黑体"/>
          <w:color w:val="000000" w:themeColor="text1"/>
          <w:sz w:val="32"/>
          <w:szCs w:val="32"/>
          <w:lang w:val="en-US" w:eastAsia="zh-CN"/>
        </w:rPr>
        <w:t>A</w:t>
      </w:r>
    </w:p>
    <w:p>
      <w:pPr>
        <w:spacing w:line="1000" w:lineRule="exact"/>
        <w:rPr>
          <w:rFonts w:ascii="仿宋" w:hAnsi="仿宋" w:eastAsia="仿宋"/>
          <w:color w:val="000000" w:themeColor="text1"/>
          <w:sz w:val="32"/>
          <w:szCs w:val="32"/>
        </w:rPr>
      </w:pPr>
    </w:p>
    <w:p>
      <w:pPr>
        <w:spacing w:line="1000" w:lineRule="exact"/>
        <w:jc w:val="center"/>
        <w:rPr>
          <w:rFonts w:ascii="方正小标宋简体" w:hAnsi="华文中宋" w:eastAsia="方正小标宋简体"/>
          <w:color w:val="FF0000"/>
          <w:spacing w:val="80"/>
          <w:sz w:val="90"/>
          <w:szCs w:val="90"/>
        </w:rPr>
      </w:pPr>
      <w:r>
        <w:rPr>
          <w:rFonts w:hint="eastAsia" w:ascii="方正小标宋简体" w:hAnsi="华文中宋" w:eastAsia="方正小标宋简体"/>
          <w:color w:val="FF0000"/>
          <w:spacing w:val="80"/>
          <w:sz w:val="90"/>
          <w:szCs w:val="90"/>
        </w:rPr>
        <w:t>慈溪市卫生健康局</w:t>
      </w:r>
    </w:p>
    <w:p>
      <w:pPr>
        <w:spacing w:line="560" w:lineRule="exact"/>
        <w:rPr>
          <w:rFonts w:eastAsia="仿宋_GB2312"/>
          <w:spacing w:val="-8"/>
          <w:sz w:val="44"/>
          <w:szCs w:val="44"/>
        </w:rPr>
      </w:pPr>
    </w:p>
    <w:p>
      <w:pPr>
        <w:spacing w:line="560" w:lineRule="exact"/>
        <w:rPr>
          <w:rFonts w:eastAsia="仿宋_GB2312"/>
          <w:spacing w:val="-8"/>
          <w:sz w:val="44"/>
          <w:szCs w:val="44"/>
        </w:rPr>
      </w:pPr>
    </w:p>
    <w:p>
      <w:pPr>
        <w:spacing w:line="560" w:lineRule="exact"/>
        <w:rPr>
          <w:rFonts w:ascii="仿宋_GB2312" w:eastAsia="仿宋_GB2312"/>
          <w:spacing w:val="-8"/>
          <w:sz w:val="32"/>
          <w:szCs w:val="32"/>
        </w:rPr>
      </w:pPr>
      <w:r>
        <w:rPr>
          <w:rFonts w:hint="eastAsia" w:ascii="仿宋_GB2312" w:eastAsia="仿宋_GB2312"/>
          <w:spacing w:val="-8"/>
          <w:sz w:val="32"/>
          <w:szCs w:val="32"/>
        </w:rPr>
        <w:t xml:space="preserve"> 慈卫建〔202</w:t>
      </w:r>
      <w:r>
        <w:rPr>
          <w:rFonts w:hint="eastAsia" w:ascii="仿宋_GB2312" w:eastAsia="仿宋_GB2312"/>
          <w:spacing w:val="-8"/>
          <w:sz w:val="32"/>
          <w:szCs w:val="32"/>
          <w:lang w:val="en-US" w:eastAsia="zh-CN"/>
        </w:rPr>
        <w:t>2</w:t>
      </w:r>
      <w:r>
        <w:rPr>
          <w:rFonts w:hint="eastAsia" w:ascii="仿宋_GB2312" w:eastAsia="仿宋_GB2312"/>
          <w:spacing w:val="-8"/>
          <w:sz w:val="32"/>
          <w:szCs w:val="32"/>
        </w:rPr>
        <w:t>〕</w:t>
      </w:r>
      <w:r>
        <w:rPr>
          <w:rFonts w:hint="eastAsia" w:ascii="仿宋_GB2312" w:eastAsia="仿宋_GB2312"/>
          <w:spacing w:val="-8"/>
          <w:sz w:val="32"/>
          <w:szCs w:val="32"/>
          <w:lang w:val="en-US" w:eastAsia="zh-CN"/>
        </w:rPr>
        <w:t>16</w:t>
      </w:r>
      <w:r>
        <w:rPr>
          <w:rFonts w:hint="eastAsia" w:ascii="仿宋_GB2312" w:eastAsia="仿宋_GB2312"/>
          <w:spacing w:val="-8"/>
          <w:sz w:val="32"/>
          <w:szCs w:val="32"/>
        </w:rPr>
        <w:t>号                        签发人：史国建</w:t>
      </w:r>
    </w:p>
    <w:p>
      <w:pPr>
        <w:spacing w:line="560" w:lineRule="exact"/>
        <w:rPr>
          <w:rFonts w:eastAsia="华文中宋"/>
          <w:b/>
          <w:color w:val="FF0000"/>
          <w:spacing w:val="-8"/>
          <w:sz w:val="52"/>
          <w:szCs w:val="52"/>
          <w:u w:val="single"/>
        </w:rPr>
      </w:pPr>
      <w:r>
        <w:rPr>
          <w:rFonts w:eastAsia="华文中宋"/>
          <w:b/>
          <w:color w:val="FF0000"/>
          <w:spacing w:val="-8"/>
          <w:sz w:val="52"/>
          <w:szCs w:val="52"/>
          <w:u w:val="single"/>
        </w:rPr>
        <w:t xml:space="preserve">                                    </w:t>
      </w:r>
    </w:p>
    <w:p>
      <w:pPr>
        <w:spacing w:line="560" w:lineRule="exact"/>
        <w:jc w:val="center"/>
        <w:rPr>
          <w:rFonts w:eastAsia="华文中宋"/>
          <w:b/>
          <w:color w:val="FF0000"/>
          <w:spacing w:val="-8"/>
          <w:sz w:val="52"/>
          <w:szCs w:val="52"/>
        </w:rPr>
      </w:pPr>
    </w:p>
    <w:p>
      <w:pPr>
        <w:spacing w:line="560" w:lineRule="exact"/>
        <w:jc w:val="center"/>
        <w:rPr>
          <w:rFonts w:eastAsia="华文中宋"/>
          <w:b/>
          <w:color w:val="FF0000"/>
          <w:spacing w:val="-8"/>
          <w:sz w:val="52"/>
          <w:szCs w:val="52"/>
        </w:rPr>
      </w:pPr>
    </w:p>
    <w:p>
      <w:pPr>
        <w:spacing w:line="56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color w:val="000000"/>
          <w:sz w:val="44"/>
          <w:szCs w:val="44"/>
        </w:rPr>
        <w:t>对市十八届人大一次会议第</w:t>
      </w:r>
      <w:r>
        <w:rPr>
          <w:rFonts w:hint="eastAsia" w:ascii="方正小标宋简体" w:hAnsi="方正小标宋简体" w:eastAsia="方正小标宋简体" w:cs="方正小标宋简体"/>
          <w:color w:val="000000"/>
          <w:sz w:val="44"/>
          <w:szCs w:val="44"/>
          <w:lang w:val="en-US" w:eastAsia="zh-CN"/>
        </w:rPr>
        <w:t>354</w:t>
      </w:r>
      <w:r>
        <w:rPr>
          <w:rFonts w:hint="eastAsia" w:ascii="方正小标宋简体" w:hAnsi="方正小标宋简体" w:eastAsia="方正小标宋简体" w:cs="方正小标宋简体"/>
          <w:color w:val="000000"/>
          <w:sz w:val="44"/>
          <w:szCs w:val="44"/>
        </w:rPr>
        <w:t>号建议的答复</w:t>
      </w:r>
    </w:p>
    <w:p>
      <w:pPr>
        <w:spacing w:line="520" w:lineRule="exact"/>
        <w:rPr>
          <w:rFonts w:ascii="仿宋" w:hAnsi="仿宋" w:eastAsia="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textAlignment w:val="auto"/>
        <w:rPr>
          <w:rFonts w:hint="eastAsia" w:ascii="仿宋_GB2312" w:hAnsi="Tahoma" w:eastAsia="仿宋_GB2312" w:cs="仿宋_GB2312"/>
          <w:color w:val="000000"/>
          <w:sz w:val="32"/>
          <w:szCs w:val="32"/>
        </w:rPr>
      </w:pPr>
      <w:r>
        <w:rPr>
          <w:rFonts w:ascii="仿宋_GB2312" w:hAnsi="Tahoma" w:eastAsia="仿宋_GB2312" w:cs="仿宋_GB2312"/>
          <w:color w:val="000000"/>
          <w:sz w:val="32"/>
          <w:szCs w:val="32"/>
        </w:rPr>
        <w:t>邹亚萍代表：</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您提出的《关于加强周巷镇社区卫生服务中心建设的建议》已收悉，您客观分析了慈溪市第三人民医院与周巷镇社区卫生服务中心存在的问题和困难，并深入剖析原因，提出了具有建设性的意见和建议。经与周巷镇人民政府共同研究办理，现答复如下：</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公共卫生管理是保障卫生安全的一项全民性事业，不仅关系着国民的生命健康，也是构建社会主义和谐社会的有效举措。随着医疗水平的改善和人民生活水平的提高，公共卫生的管理工作受到民众越来越多的关注。如何建立更加完善的公共卫生管理服务体系，以确保进一步改善基本医疗服务，确保医院公共卫生管理工作的持续性和稳定性是目前面临的重要问题。</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为建立健全公共卫生运行管理机制，推动市、镇（街道）、村公共卫生工作一体化发展，根据《浙江省卫生健康委关于强化县域医共体公共卫生工作的指导意见》（浙卫发〔2019〕34号）和《慈溪市卫生健康局关于加强医共体公共卫生工作的指导意见》（慈卫发〔2019〕123号）文件精神，我市深化医共体建设，推动专业公共卫生机构主动融入医共体建设，明确医共体公共卫生工作发展目标，推进医防协同一体化服务模式。我市积极推进区域公共卫生一体化管理。各医疗健康集团作为责任主体单位，承担整个集团服务区域内的公共卫生管理与服务职责，统筹推进集团内公共卫生资源配置、任务管理、考核督导，实行集团总院、分院、村卫生室公共卫生一体化、同质化管理。市卫生监督所、市疾病预防控制中心、市妇幼保健院、市第七人民医院等专业公共卫生机构主动融入医共体建设，根据市卫生健康局要求和公共卫生管理职能，对各医疗健康集团开展技术指导、业务培训、工作检查等。全市医疗健康集团和专业公共卫生机构协同建立“共同管理、分级指导、协同服务、责任同担、效益共享”的公共卫生机构融入医共体建设发展模式，提升全市整体公共卫生服务能力。</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2009年开始实施国家基本公共卫生项目服务，即政府出资，由镇级卫生院（社区卫生服务中心）为居民提供免费的基本公共卫生服务，包括健康档案、健康教育、慢病管理、健康体检、妇幼保健、预防接种、传染病及突发公共卫生事件报告和处理等服务，经过多年的公共卫生服务项目的开展，在一定程度上弥补了过去重诊疗轻公卫的局面，镇级卫生院（社区卫生服务中心）的重要性不言而喻。目前，周巷镇社区卫生服务中心的人员编制独立，根据《关于调整全市基层卫生院（社区卫生服务中心）编制等有关事宜的通知》（慈编委〔2021〕34号）和《关于慈溪市基层医疗机构编制分配方案备案的函》（慈卫函〔2021〕21号）文件，周巷镇社区卫生服务中心拥有独立编制数87人。鉴于目前慈溪市第三人民医院与周巷镇社区卫生服务中心实行一套班子、两块牌子的运行模式，特别是疫情形势下，面临巨大的工作压力，班子积极探索独立建设周巷镇社区卫生服务中心的可能性，并与周巷镇人民政府积极磋商，正在讨论论证独立设置的可能性。</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下一步我们将认真汲取您的建议，积极与周巷镇人民政府、慈溪市第三人民医院与周巷镇社区卫生服务中心加强沟通，向上级有关部门争取汇报，加快推进周巷镇社区卫生服务中心独立设置事宜。</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再次感谢您对我市卫生健康事业的关心和支持！</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慈溪市卫生健康局</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w:t>
      </w:r>
      <w:r>
        <w:rPr>
          <w:rFonts w:hint="eastAsia" w:ascii="仿宋_GB2312" w:hAnsi="Tahoma" w:eastAsia="仿宋_GB2312" w:cs="仿宋_GB2312"/>
          <w:color w:val="000000"/>
          <w:sz w:val="32"/>
          <w:szCs w:val="32"/>
          <w:lang w:val="en-US" w:eastAsia="zh-CN"/>
        </w:rPr>
        <w:t xml:space="preserve">  </w:t>
      </w:r>
      <w:r>
        <w:rPr>
          <w:rFonts w:hint="eastAsia" w:ascii="仿宋_GB2312" w:hAnsi="Tahoma" w:eastAsia="仿宋_GB2312" w:cs="仿宋_GB2312"/>
          <w:color w:val="000000"/>
          <w:sz w:val="32"/>
          <w:szCs w:val="32"/>
        </w:rPr>
        <w:t>2022年6月</w:t>
      </w:r>
      <w:r>
        <w:rPr>
          <w:rFonts w:hint="eastAsia" w:ascii="仿宋_GB2312" w:hAnsi="Tahoma" w:eastAsia="仿宋_GB2312" w:cs="仿宋_GB2312"/>
          <w:color w:val="000000"/>
          <w:sz w:val="32"/>
          <w:szCs w:val="32"/>
          <w:lang w:val="en-US" w:eastAsia="zh-CN"/>
        </w:rPr>
        <w:t>24</w:t>
      </w:r>
      <w:r>
        <w:rPr>
          <w:rFonts w:hint="eastAsia" w:ascii="仿宋_GB2312" w:hAnsi="Tahoma" w:eastAsia="仿宋_GB2312" w:cs="仿宋_GB2312"/>
          <w:color w:val="000000"/>
          <w:sz w:val="32"/>
          <w:szCs w:val="32"/>
        </w:rPr>
        <w:t>日</w:t>
      </w:r>
      <w:r>
        <w:rPr>
          <w:rFonts w:hint="eastAsia" w:ascii="仿宋_GB2312" w:hAnsi="Tahoma" w:eastAsia="仿宋_GB2312" w:cs="仿宋_GB2312"/>
          <w:color w:val="000000"/>
          <w:sz w:val="32"/>
          <w:szCs w:val="32"/>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textAlignment w:val="auto"/>
        <w:rPr>
          <w:rFonts w:ascii="仿宋_GB2312" w:hAnsi="仿宋" w:eastAsia="仿宋_GB2312"/>
          <w:sz w:val="32"/>
          <w:szCs w:val="32"/>
        </w:rPr>
      </w:pP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xml:space="preserve">　　抄　 </w:t>
      </w:r>
      <w:r>
        <w:rPr>
          <w:rFonts w:hint="eastAsia" w:ascii="仿宋_GB2312" w:hAnsi="Tahoma" w:eastAsia="仿宋_GB2312" w:cs="仿宋_GB2312"/>
          <w:color w:val="000000"/>
          <w:sz w:val="32"/>
          <w:szCs w:val="32"/>
          <w:lang w:val="en-US" w:eastAsia="zh-CN"/>
        </w:rPr>
        <w:t xml:space="preserve"> </w:t>
      </w:r>
      <w:r>
        <w:rPr>
          <w:rFonts w:hint="eastAsia" w:ascii="仿宋_GB2312" w:hAnsi="Tahoma" w:eastAsia="仿宋_GB2312" w:cs="仿宋_GB2312"/>
          <w:color w:val="000000"/>
          <w:sz w:val="32"/>
          <w:szCs w:val="32"/>
        </w:rPr>
        <w:t>送：市人大代表工委，市政府办公室，周巷镇人大主席团。</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联</w:t>
      </w:r>
      <w:r>
        <w:rPr>
          <w:rFonts w:hint="eastAsia" w:ascii="仿宋_GB2312" w:hAnsi="Tahoma" w:eastAsia="仿宋_GB2312" w:cs="仿宋_GB2312"/>
          <w:color w:val="000000"/>
          <w:sz w:val="32"/>
          <w:szCs w:val="32"/>
          <w:lang w:val="en-US" w:eastAsia="zh-CN"/>
        </w:rPr>
        <w:t xml:space="preserve"> </w:t>
      </w:r>
      <w:r>
        <w:rPr>
          <w:rFonts w:hint="eastAsia" w:ascii="仿宋_GB2312" w:hAnsi="Tahoma" w:eastAsia="仿宋_GB2312" w:cs="仿宋_GB2312"/>
          <w:color w:val="000000"/>
          <w:sz w:val="32"/>
          <w:szCs w:val="32"/>
        </w:rPr>
        <w:t>系</w:t>
      </w:r>
      <w:r>
        <w:rPr>
          <w:rFonts w:hint="eastAsia" w:ascii="仿宋_GB2312" w:hAnsi="Tahoma" w:eastAsia="仿宋_GB2312" w:cs="仿宋_GB2312"/>
          <w:color w:val="000000"/>
          <w:sz w:val="32"/>
          <w:szCs w:val="32"/>
          <w:lang w:val="en-US" w:eastAsia="zh-CN"/>
        </w:rPr>
        <w:t xml:space="preserve"> </w:t>
      </w:r>
      <w:bookmarkStart w:id="0" w:name="_GoBack"/>
      <w:bookmarkEnd w:id="0"/>
      <w:r>
        <w:rPr>
          <w:rFonts w:hint="eastAsia" w:ascii="仿宋_GB2312" w:hAnsi="Tahoma" w:eastAsia="仿宋_GB2312" w:cs="仿宋_GB2312"/>
          <w:color w:val="000000"/>
          <w:sz w:val="32"/>
          <w:szCs w:val="32"/>
        </w:rPr>
        <w:t>人：胡　琼</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联系电话：63821185</w:t>
      </w: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8"/>
        <w:szCs w:val="28"/>
      </w:rPr>
    </w:pPr>
    <w:r>
      <w:rPr>
        <w:sz w:val="28"/>
      </w:rPr>
      <w:pict>
        <v:shape id="_x0000_s4097" o:spid="_x0000_s4097" o:spt="202" type="#_x0000_t202" style="position:absolute;left:0pt;margin-top:-0.75pt;height:17.85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w:txbxContent>
              <w:p>
                <w:pPr>
                  <w:pStyle w:val="3"/>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8"/>
        <w:szCs w:val="28"/>
      </w:rPr>
    </w:pPr>
    <w:r>
      <w:rPr>
        <w:sz w:val="28"/>
      </w:rP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- 2 -</w:t>
                </w:r>
                <w:r>
                  <w:rPr>
                    <w:rFonts w:hint="eastAsia"/>
                    <w:sz w:val="28"/>
                    <w:szCs w:val="28"/>
                    <w:lang w:eastAsia="zh-CN"/>
                  </w:rPr>
                  <w:fldChar w:fldCharType="end"/>
                </w: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A57C4"/>
    <w:rsid w:val="0003073E"/>
    <w:rsid w:val="00036DD4"/>
    <w:rsid w:val="00051B78"/>
    <w:rsid w:val="00052E4C"/>
    <w:rsid w:val="00085244"/>
    <w:rsid w:val="000F049C"/>
    <w:rsid w:val="000F7910"/>
    <w:rsid w:val="0010380A"/>
    <w:rsid w:val="00105CEF"/>
    <w:rsid w:val="00114AC3"/>
    <w:rsid w:val="00130567"/>
    <w:rsid w:val="00130A65"/>
    <w:rsid w:val="00136999"/>
    <w:rsid w:val="0014000C"/>
    <w:rsid w:val="00140E91"/>
    <w:rsid w:val="001431BC"/>
    <w:rsid w:val="0015458A"/>
    <w:rsid w:val="00157368"/>
    <w:rsid w:val="00157CF1"/>
    <w:rsid w:val="00164654"/>
    <w:rsid w:val="001B2B54"/>
    <w:rsid w:val="001C1B87"/>
    <w:rsid w:val="001D5489"/>
    <w:rsid w:val="001E1307"/>
    <w:rsid w:val="001F42D1"/>
    <w:rsid w:val="00216BB8"/>
    <w:rsid w:val="002216D8"/>
    <w:rsid w:val="002607A1"/>
    <w:rsid w:val="002857D0"/>
    <w:rsid w:val="002971D5"/>
    <w:rsid w:val="002977FE"/>
    <w:rsid w:val="002B3DEA"/>
    <w:rsid w:val="002F5680"/>
    <w:rsid w:val="00307E39"/>
    <w:rsid w:val="003111A5"/>
    <w:rsid w:val="0031190A"/>
    <w:rsid w:val="00314B69"/>
    <w:rsid w:val="003208E4"/>
    <w:rsid w:val="00330F7F"/>
    <w:rsid w:val="00331452"/>
    <w:rsid w:val="003442A5"/>
    <w:rsid w:val="0035222B"/>
    <w:rsid w:val="00372E8B"/>
    <w:rsid w:val="00376C96"/>
    <w:rsid w:val="003856CB"/>
    <w:rsid w:val="003A2346"/>
    <w:rsid w:val="003A57C4"/>
    <w:rsid w:val="003A7B3D"/>
    <w:rsid w:val="003B6339"/>
    <w:rsid w:val="003D1651"/>
    <w:rsid w:val="00402ECB"/>
    <w:rsid w:val="0040510C"/>
    <w:rsid w:val="00421DAC"/>
    <w:rsid w:val="004225B5"/>
    <w:rsid w:val="0042674B"/>
    <w:rsid w:val="0044439C"/>
    <w:rsid w:val="00464043"/>
    <w:rsid w:val="00470C69"/>
    <w:rsid w:val="0048543A"/>
    <w:rsid w:val="00492A4A"/>
    <w:rsid w:val="004C0607"/>
    <w:rsid w:val="004E11B5"/>
    <w:rsid w:val="004E3E8D"/>
    <w:rsid w:val="004F2D8E"/>
    <w:rsid w:val="004F3A1F"/>
    <w:rsid w:val="00500A28"/>
    <w:rsid w:val="0053739A"/>
    <w:rsid w:val="00541F21"/>
    <w:rsid w:val="005501DE"/>
    <w:rsid w:val="005551DC"/>
    <w:rsid w:val="00575E58"/>
    <w:rsid w:val="005A0661"/>
    <w:rsid w:val="005A4091"/>
    <w:rsid w:val="005C6E0F"/>
    <w:rsid w:val="005E75D0"/>
    <w:rsid w:val="005F1980"/>
    <w:rsid w:val="005F6D8F"/>
    <w:rsid w:val="005F7E89"/>
    <w:rsid w:val="00601624"/>
    <w:rsid w:val="006153D7"/>
    <w:rsid w:val="00622F86"/>
    <w:rsid w:val="006233EA"/>
    <w:rsid w:val="00626FCB"/>
    <w:rsid w:val="006460E5"/>
    <w:rsid w:val="00647C45"/>
    <w:rsid w:val="00673DCB"/>
    <w:rsid w:val="00683CDC"/>
    <w:rsid w:val="006970F2"/>
    <w:rsid w:val="006B1859"/>
    <w:rsid w:val="006E5B77"/>
    <w:rsid w:val="00706BDB"/>
    <w:rsid w:val="00707575"/>
    <w:rsid w:val="0072178F"/>
    <w:rsid w:val="00773287"/>
    <w:rsid w:val="007B1CB7"/>
    <w:rsid w:val="007C03DC"/>
    <w:rsid w:val="007F31D9"/>
    <w:rsid w:val="008043AB"/>
    <w:rsid w:val="0081154B"/>
    <w:rsid w:val="00815068"/>
    <w:rsid w:val="00822E27"/>
    <w:rsid w:val="00831820"/>
    <w:rsid w:val="0085087F"/>
    <w:rsid w:val="00865D7E"/>
    <w:rsid w:val="00874C50"/>
    <w:rsid w:val="00881B07"/>
    <w:rsid w:val="008913A2"/>
    <w:rsid w:val="00894994"/>
    <w:rsid w:val="008B5F7E"/>
    <w:rsid w:val="008B6868"/>
    <w:rsid w:val="008B7040"/>
    <w:rsid w:val="008C3EF7"/>
    <w:rsid w:val="008C5CE1"/>
    <w:rsid w:val="008D59BD"/>
    <w:rsid w:val="008F4561"/>
    <w:rsid w:val="009002DF"/>
    <w:rsid w:val="00902ED8"/>
    <w:rsid w:val="00905FE4"/>
    <w:rsid w:val="00906688"/>
    <w:rsid w:val="00906DCB"/>
    <w:rsid w:val="00926425"/>
    <w:rsid w:val="00926F92"/>
    <w:rsid w:val="00933173"/>
    <w:rsid w:val="00936A11"/>
    <w:rsid w:val="009372E3"/>
    <w:rsid w:val="00942152"/>
    <w:rsid w:val="00946E09"/>
    <w:rsid w:val="009578C0"/>
    <w:rsid w:val="00970DDD"/>
    <w:rsid w:val="009A2E3D"/>
    <w:rsid w:val="009B4920"/>
    <w:rsid w:val="009B5958"/>
    <w:rsid w:val="009C00AD"/>
    <w:rsid w:val="009D5DB0"/>
    <w:rsid w:val="009E1E32"/>
    <w:rsid w:val="009E59B8"/>
    <w:rsid w:val="009F5EC4"/>
    <w:rsid w:val="00A1592C"/>
    <w:rsid w:val="00A46D8E"/>
    <w:rsid w:val="00A46FCF"/>
    <w:rsid w:val="00A53453"/>
    <w:rsid w:val="00A7121C"/>
    <w:rsid w:val="00A95F47"/>
    <w:rsid w:val="00A96C2C"/>
    <w:rsid w:val="00AA2919"/>
    <w:rsid w:val="00AC762A"/>
    <w:rsid w:val="00AF614A"/>
    <w:rsid w:val="00B11ECE"/>
    <w:rsid w:val="00B1629B"/>
    <w:rsid w:val="00B20212"/>
    <w:rsid w:val="00B604CF"/>
    <w:rsid w:val="00B73DA9"/>
    <w:rsid w:val="00BA5803"/>
    <w:rsid w:val="00BA6DEA"/>
    <w:rsid w:val="00BC600C"/>
    <w:rsid w:val="00BE3617"/>
    <w:rsid w:val="00BE52AF"/>
    <w:rsid w:val="00BF6FCE"/>
    <w:rsid w:val="00BF71A0"/>
    <w:rsid w:val="00C20A8F"/>
    <w:rsid w:val="00C40646"/>
    <w:rsid w:val="00C41BC0"/>
    <w:rsid w:val="00C51BC1"/>
    <w:rsid w:val="00C6050C"/>
    <w:rsid w:val="00C76511"/>
    <w:rsid w:val="00C77CA0"/>
    <w:rsid w:val="00CA7626"/>
    <w:rsid w:val="00CA776B"/>
    <w:rsid w:val="00CB7C8A"/>
    <w:rsid w:val="00CB7E0B"/>
    <w:rsid w:val="00CD0C45"/>
    <w:rsid w:val="00CD0F6B"/>
    <w:rsid w:val="00CD1B5B"/>
    <w:rsid w:val="00CD2DA9"/>
    <w:rsid w:val="00CE1AC2"/>
    <w:rsid w:val="00CF4296"/>
    <w:rsid w:val="00CF5868"/>
    <w:rsid w:val="00CF7384"/>
    <w:rsid w:val="00D06F97"/>
    <w:rsid w:val="00D14D14"/>
    <w:rsid w:val="00D16514"/>
    <w:rsid w:val="00D40894"/>
    <w:rsid w:val="00D51F36"/>
    <w:rsid w:val="00D72683"/>
    <w:rsid w:val="00D76349"/>
    <w:rsid w:val="00D92A55"/>
    <w:rsid w:val="00DA167E"/>
    <w:rsid w:val="00DA7DA2"/>
    <w:rsid w:val="00DC3FAB"/>
    <w:rsid w:val="00DD0859"/>
    <w:rsid w:val="00DD59BB"/>
    <w:rsid w:val="00DE16CF"/>
    <w:rsid w:val="00E40290"/>
    <w:rsid w:val="00E505BB"/>
    <w:rsid w:val="00E529BB"/>
    <w:rsid w:val="00E60B66"/>
    <w:rsid w:val="00E65753"/>
    <w:rsid w:val="00E712C8"/>
    <w:rsid w:val="00E80B92"/>
    <w:rsid w:val="00E955BD"/>
    <w:rsid w:val="00EB5834"/>
    <w:rsid w:val="00ED0848"/>
    <w:rsid w:val="00EF0CC1"/>
    <w:rsid w:val="00EF4ECC"/>
    <w:rsid w:val="00EF5312"/>
    <w:rsid w:val="00F03104"/>
    <w:rsid w:val="00F140F8"/>
    <w:rsid w:val="00F2294E"/>
    <w:rsid w:val="00F332C7"/>
    <w:rsid w:val="00F64678"/>
    <w:rsid w:val="00F76DB2"/>
    <w:rsid w:val="00F77D50"/>
    <w:rsid w:val="00FA2E98"/>
    <w:rsid w:val="00FA6CCD"/>
    <w:rsid w:val="00FC5113"/>
    <w:rsid w:val="00FD7B35"/>
    <w:rsid w:val="00FF45D8"/>
    <w:rsid w:val="026414C3"/>
    <w:rsid w:val="039E4A45"/>
    <w:rsid w:val="05947DAD"/>
    <w:rsid w:val="060D53EA"/>
    <w:rsid w:val="0706147B"/>
    <w:rsid w:val="0DA372D9"/>
    <w:rsid w:val="0F0379D5"/>
    <w:rsid w:val="10772EEB"/>
    <w:rsid w:val="15D75138"/>
    <w:rsid w:val="1DE20444"/>
    <w:rsid w:val="23C218BC"/>
    <w:rsid w:val="2CBD7291"/>
    <w:rsid w:val="313039AA"/>
    <w:rsid w:val="31D423FB"/>
    <w:rsid w:val="36CE275B"/>
    <w:rsid w:val="3DA5257E"/>
    <w:rsid w:val="405C18BB"/>
    <w:rsid w:val="40FF5388"/>
    <w:rsid w:val="48227A9A"/>
    <w:rsid w:val="4AAF44D0"/>
    <w:rsid w:val="4D8D638D"/>
    <w:rsid w:val="4DF5511C"/>
    <w:rsid w:val="4E066744"/>
    <w:rsid w:val="54F31B05"/>
    <w:rsid w:val="5FAE5A64"/>
    <w:rsid w:val="601560EB"/>
    <w:rsid w:val="624512DC"/>
    <w:rsid w:val="641818BF"/>
    <w:rsid w:val="656D4317"/>
    <w:rsid w:val="66952E19"/>
    <w:rsid w:val="69FA0156"/>
    <w:rsid w:val="6C0A26CE"/>
    <w:rsid w:val="74D90B65"/>
    <w:rsid w:val="762A7377"/>
    <w:rsid w:val="77B007A0"/>
    <w:rsid w:val="79F22191"/>
    <w:rsid w:val="7AA77610"/>
    <w:rsid w:val="7B4861D5"/>
    <w:rsid w:val="7B6F23E6"/>
    <w:rsid w:val="7BFB1E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rFonts w:hint="default" w:ascii="Tahoma" w:hAnsi="Tahoma" w:eastAsia="Tahoma" w:cs="Tahoma"/>
      <w:color w:val="003C93"/>
      <w:u w:val="none"/>
    </w:rPr>
  </w:style>
  <w:style w:type="character" w:styleId="8">
    <w:name w:val="Hyperlink"/>
    <w:basedOn w:val="6"/>
    <w:semiHidden/>
    <w:unhideWhenUsed/>
    <w:qFormat/>
    <w:uiPriority w:val="99"/>
    <w:rPr>
      <w:rFonts w:hint="eastAsia" w:ascii="Tahoma" w:hAnsi="Tahoma" w:eastAsia="Tahoma" w:cs="Tahoma"/>
      <w:color w:val="003C93"/>
      <w:u w:val="none"/>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Char"/>
    <w:basedOn w:val="6"/>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EF0786-D202-4F74-A8F3-969555EB7C9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312</Words>
  <Characters>1779</Characters>
  <Lines>14</Lines>
  <Paragraphs>4</Paragraphs>
  <TotalTime>12</TotalTime>
  <ScaleCrop>false</ScaleCrop>
  <LinksUpToDate>false</LinksUpToDate>
  <CharactersWithSpaces>2087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2019-04-25T03:31:00Z</dcterms:created>
  <dc:creator>User</dc:creator>
  <cp:lastModifiedBy>黑苹果</cp:lastModifiedBy>
  <cp:lastPrinted>2021-06-23T02:58:00Z</cp:lastPrinted>
  <dcterms:modified xsi:type="dcterms:W3CDTF">2022-06-24T06:41:16Z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