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7D" w:rsidRPr="000B61FD" w:rsidRDefault="0037757D" w:rsidP="0037757D">
      <w:pPr>
        <w:spacing w:line="1000" w:lineRule="exact"/>
        <w:jc w:val="center"/>
        <w:rPr>
          <w:rFonts w:ascii="方正小标宋简体" w:eastAsia="方正小标宋简体" w:hint="eastAsia"/>
          <w:color w:val="FF0000"/>
          <w:spacing w:val="-23"/>
          <w:sz w:val="60"/>
          <w:szCs w:val="60"/>
        </w:rPr>
      </w:pPr>
      <w:r w:rsidRPr="000B61FD">
        <w:rPr>
          <w:rFonts w:ascii="方正小标宋简体" w:eastAsia="方正小标宋简体" w:hint="eastAsia"/>
          <w:color w:val="FF0000"/>
          <w:spacing w:val="-23"/>
          <w:sz w:val="60"/>
          <w:szCs w:val="60"/>
        </w:rPr>
        <w:t>慈溪市人民政府古塘街道办事处</w:t>
      </w:r>
    </w:p>
    <w:p w:rsidR="0037757D" w:rsidRPr="000B61FD" w:rsidRDefault="0037757D" w:rsidP="0037757D">
      <w:pPr>
        <w:pStyle w:val="1"/>
        <w:spacing w:before="0" w:beforeAutospacing="0" w:after="0" w:afterAutospacing="0"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古街函〔2020〕4号</w:t>
      </w:r>
    </w:p>
    <w:p w:rsidR="0037757D" w:rsidRPr="0037757D" w:rsidRDefault="0037757D" w:rsidP="0037757D">
      <w:pPr>
        <w:spacing w:line="560" w:lineRule="exact"/>
        <w:rPr>
          <w:rFonts w:ascii="仿宋_GB2312" w:eastAsia="仿宋_GB2312" w:hint="eastAsia"/>
          <w:color w:val="FF0000"/>
          <w:sz w:val="32"/>
        </w:rPr>
      </w:pPr>
      <w:r>
        <w:pict>
          <v:line id="直线 19" o:spid="_x0000_s2050" style="position:absolute;left:0;text-align:left;flip:y;z-index:251658240" from="-2.2pt,24.05pt" to="453.7pt,24.1pt" strokecolor="red" strokeweight="1.5pt">
            <v:fill o:detectmouseclick="t"/>
          </v:line>
        </w:pict>
      </w:r>
    </w:p>
    <w:p w:rsidR="0037757D" w:rsidRDefault="0037757D">
      <w:pPr>
        <w:jc w:val="center"/>
        <w:rPr>
          <w:rFonts w:ascii="黑体" w:eastAsia="黑体" w:hAnsi="黑体" w:hint="eastAsia"/>
          <w:sz w:val="36"/>
        </w:rPr>
      </w:pPr>
    </w:p>
    <w:p w:rsidR="000E2110" w:rsidRDefault="0033136C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古塘街道办事处对市十七届人大四次会议第296号建议的协办意见</w:t>
      </w:r>
    </w:p>
    <w:p w:rsidR="000E2110" w:rsidRDefault="000E2110">
      <w:pPr>
        <w:jc w:val="center"/>
        <w:rPr>
          <w:rFonts w:ascii="黑体" w:eastAsia="黑体" w:hAnsi="黑体"/>
          <w:sz w:val="36"/>
        </w:rPr>
      </w:pPr>
    </w:p>
    <w:p w:rsidR="000E2110" w:rsidRDefault="003313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市自然资源规划局：</w:t>
      </w:r>
    </w:p>
    <w:p w:rsidR="000E2110" w:rsidRDefault="0033136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胡云波代表在市十七届人大四次会议大会期间提出的《关于重塑慈溪老城区“记忆”提升慈溪中心城区风采的建议》 （第296号）建议已收悉。经研究，现就有关协办意见答复如下：</w:t>
      </w:r>
    </w:p>
    <w:p w:rsidR="000E2110" w:rsidRDefault="003313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我街道</w:t>
      </w:r>
      <w:r>
        <w:rPr>
          <w:rFonts w:ascii="仿宋" w:eastAsia="仿宋" w:hAnsi="仿宋" w:hint="eastAsia"/>
          <w:sz w:val="32"/>
          <w:szCs w:val="32"/>
        </w:rPr>
        <w:t>作为</w:t>
      </w:r>
      <w:r>
        <w:rPr>
          <w:rFonts w:ascii="仿宋" w:eastAsia="仿宋" w:hAnsi="仿宋"/>
          <w:sz w:val="32"/>
          <w:szCs w:val="32"/>
        </w:rPr>
        <w:t>慈溪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/>
          <w:sz w:val="32"/>
          <w:szCs w:val="32"/>
        </w:rPr>
        <w:t>城区</w:t>
      </w:r>
      <w:r>
        <w:rPr>
          <w:rFonts w:ascii="仿宋" w:eastAsia="仿宋" w:hAnsi="仿宋" w:hint="eastAsia"/>
          <w:sz w:val="32"/>
          <w:szCs w:val="32"/>
        </w:rPr>
        <w:t>的一部分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近年来，积极做好</w:t>
      </w:r>
      <w:r>
        <w:rPr>
          <w:rFonts w:ascii="仿宋" w:eastAsia="仿宋" w:hAnsi="仿宋"/>
          <w:sz w:val="32"/>
          <w:szCs w:val="32"/>
        </w:rPr>
        <w:t>现代化服务业发展</w:t>
      </w:r>
      <w:r>
        <w:rPr>
          <w:rFonts w:ascii="仿宋" w:eastAsia="仿宋" w:hAnsi="仿宋" w:hint="eastAsia"/>
          <w:sz w:val="32"/>
          <w:szCs w:val="32"/>
        </w:rPr>
        <w:t>文章，有序推动</w:t>
      </w:r>
      <w:r>
        <w:rPr>
          <w:rFonts w:ascii="仿宋" w:eastAsia="仿宋" w:hAnsi="仿宋"/>
          <w:sz w:val="32"/>
          <w:szCs w:val="32"/>
        </w:rPr>
        <w:t>老城区的改造提升。</w:t>
      </w:r>
    </w:p>
    <w:p w:rsidR="000E2110" w:rsidRDefault="0033136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一、聚焦现代服务业做大，在块状发展上下功夫。</w:t>
      </w:r>
      <w:r>
        <w:rPr>
          <w:rFonts w:ascii="仿宋" w:eastAsia="仿宋" w:hAnsi="仿宋" w:hint="eastAsia"/>
          <w:sz w:val="32"/>
          <w:szCs w:val="32"/>
        </w:rPr>
        <w:t>街道以建设区域经济文化消费中心为目标,大力发展第三产业。目前，街道共有限上服务业企业44家，已形成医药产业块状经济，其中医药产业企业8家，年销售额占限上服务业企业的40%以上。2020年一季度第三产业增加值达到9.09亿元，占全街道GDP总量的72.5%，增加值总量居全市各镇街道第三位。</w:t>
      </w:r>
    </w:p>
    <w:p w:rsidR="000E2110" w:rsidRDefault="0033136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二、聚焦现代服务业做强，在项目招商上下功夫。</w:t>
      </w:r>
      <w:r>
        <w:rPr>
          <w:rFonts w:ascii="仿宋" w:eastAsia="仿宋" w:hAnsi="仿宋" w:hint="eastAsia"/>
          <w:sz w:val="32"/>
          <w:szCs w:val="32"/>
        </w:rPr>
        <w:t>街道</w:t>
      </w:r>
      <w:r>
        <w:rPr>
          <w:rFonts w:ascii="仿宋" w:eastAsia="仿宋" w:hAnsi="仿宋" w:hint="eastAsia"/>
          <w:sz w:val="32"/>
          <w:szCs w:val="32"/>
        </w:rPr>
        <w:lastRenderedPageBreak/>
        <w:t>充分发挥医疗产业优势，强力推进招商引资，现已引进浒塘国医馆、慈溪协爱中医院等医药健康关联企业。同时，加强跟踪推进工作,确保在谈项目能够尽快签约、尽早落地。目前，街道正着力推进宁波天港集团“十五分钟商贸便民服务圈”（邻里中心）、诚泰宁波国际货代等项目。</w:t>
      </w:r>
    </w:p>
    <w:p w:rsidR="000E2110" w:rsidRDefault="0033136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三、聚焦现代服务业做优，在服务创新上下功夫。</w:t>
      </w:r>
      <w:r>
        <w:rPr>
          <w:rFonts w:ascii="仿宋" w:eastAsia="仿宋" w:hAnsi="仿宋" w:hint="eastAsia"/>
          <w:sz w:val="32"/>
          <w:szCs w:val="32"/>
        </w:rPr>
        <w:t>结合“四服四促”和“政企同心、你我同行”干部服务企业等活动，街道着眼服务业发展中的难点、痛点，精准施策，靶向发力,优化营商环境、激发市场活力。针对疫情期间，市场消费需求萎缩的情况，街道举办“唤醒城市春天”首届消费狂欢节，线上线下联动推进消费复苏，帮助企业促进“消费回补”，做法被选为“三服务”典型，得到宁波市级媒体肯定和推广。</w:t>
      </w:r>
    </w:p>
    <w:p w:rsidR="000E2110" w:rsidRDefault="003313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下步，街道将在市委市政府的统一领导下，</w:t>
      </w:r>
      <w:r w:rsidR="00E01480">
        <w:rPr>
          <w:rFonts w:ascii="仿宋" w:eastAsia="仿宋" w:hAnsi="仿宋" w:hint="eastAsia"/>
          <w:sz w:val="32"/>
          <w:szCs w:val="32"/>
        </w:rPr>
        <w:t>积极配合市级有关部门，</w:t>
      </w:r>
      <w:r>
        <w:rPr>
          <w:rFonts w:ascii="仿宋" w:eastAsia="仿宋" w:hAnsi="仿宋" w:hint="eastAsia"/>
          <w:sz w:val="32"/>
          <w:szCs w:val="32"/>
        </w:rPr>
        <w:t>结合辖区老经济开发区改造提升工作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更好激发和释放服务业的活力和潜能，助推老城区现代服务业更快更好发展。</w:t>
      </w:r>
    </w:p>
    <w:p w:rsidR="000E2110" w:rsidRDefault="000E2110">
      <w:pPr>
        <w:rPr>
          <w:rFonts w:ascii="仿宋" w:eastAsia="仿宋" w:hAnsi="仿宋"/>
          <w:sz w:val="32"/>
          <w:szCs w:val="32"/>
        </w:rPr>
      </w:pPr>
    </w:p>
    <w:p w:rsidR="000E2110" w:rsidRDefault="0033136C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慈溪市人民政府古塘街道办事处</w:t>
      </w:r>
    </w:p>
    <w:p w:rsidR="000E2110" w:rsidRDefault="0033136C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2020年7年月1</w:t>
      </w:r>
      <w:r w:rsidR="00E877B7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0E2110" w:rsidSect="000E2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F9" w:rsidRDefault="00780EF9" w:rsidP="00E01480">
      <w:r>
        <w:separator/>
      </w:r>
    </w:p>
  </w:endnote>
  <w:endnote w:type="continuationSeparator" w:id="1">
    <w:p w:rsidR="00780EF9" w:rsidRDefault="00780EF9" w:rsidP="00E0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F9" w:rsidRDefault="00780EF9" w:rsidP="00E01480">
      <w:r>
        <w:separator/>
      </w:r>
    </w:p>
  </w:footnote>
  <w:footnote w:type="continuationSeparator" w:id="1">
    <w:p w:rsidR="00780EF9" w:rsidRDefault="00780EF9" w:rsidP="00E01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F9E"/>
    <w:rsid w:val="000E2110"/>
    <w:rsid w:val="00184BBD"/>
    <w:rsid w:val="002C3C9E"/>
    <w:rsid w:val="0033136C"/>
    <w:rsid w:val="0037757D"/>
    <w:rsid w:val="003C6E5F"/>
    <w:rsid w:val="005161D5"/>
    <w:rsid w:val="00534E6F"/>
    <w:rsid w:val="00622F9E"/>
    <w:rsid w:val="00780EF9"/>
    <w:rsid w:val="00797DE1"/>
    <w:rsid w:val="008D71B9"/>
    <w:rsid w:val="009246DD"/>
    <w:rsid w:val="00AF5783"/>
    <w:rsid w:val="00C06279"/>
    <w:rsid w:val="00CB65AD"/>
    <w:rsid w:val="00E01480"/>
    <w:rsid w:val="00E877B7"/>
    <w:rsid w:val="00F436C0"/>
    <w:rsid w:val="00F852ED"/>
    <w:rsid w:val="7453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E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21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E2110"/>
    <w:rPr>
      <w:sz w:val="18"/>
      <w:szCs w:val="18"/>
    </w:rPr>
  </w:style>
  <w:style w:type="paragraph" w:customStyle="1" w:styleId="1">
    <w:name w:val="普通(网站)1"/>
    <w:basedOn w:val="a"/>
    <w:rsid w:val="0037757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2020-07-16T06:18:00Z</dcterms:created>
  <dcterms:modified xsi:type="dcterms:W3CDTF">2020-07-17T03:51:00Z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