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320"/>
        <w:jc w:val="right"/>
        <w:rPr>
          <w:rFonts w:hint="eastAsia" w:ascii="黑体" w:eastAsia="黑体"/>
          <w:sz w:val="32"/>
          <w:szCs w:val="32"/>
          <w:lang w:eastAsia="zh-CN"/>
        </w:rPr>
      </w:pPr>
      <w:r>
        <w:rPr>
          <w:rFonts w:hint="eastAsia" w:ascii="黑体" w:eastAsia="黑体"/>
          <w:sz w:val="32"/>
          <w:szCs w:val="32"/>
        </w:rPr>
        <w:t>类别号标记：</w:t>
      </w:r>
      <w:r>
        <w:rPr>
          <w:rFonts w:hint="eastAsia" w:ascii="黑体" w:eastAsia="黑体"/>
          <w:sz w:val="32"/>
          <w:szCs w:val="32"/>
          <w:lang w:val="en-US" w:eastAsia="zh-CN"/>
        </w:rPr>
        <w:t>A</w:t>
      </w:r>
    </w:p>
    <w:p>
      <w:pPr>
        <w:ind w:firstLine="320" w:firstLineChars="100"/>
        <w:rPr>
          <w:rFonts w:hint="eastAsia" w:ascii="仿宋_GB2312" w:eastAsia="仿宋_GB2312"/>
          <w:sz w:val="32"/>
        </w:rPr>
      </w:pPr>
    </w:p>
    <w:p>
      <w:pPr>
        <w:ind w:firstLine="320" w:firstLineChars="100"/>
        <w:rPr>
          <w:rFonts w:hint="eastAsia" w:ascii="仿宋_GB2312" w:eastAsia="仿宋_GB2312"/>
          <w:sz w:val="32"/>
        </w:rPr>
      </w:pPr>
    </w:p>
    <w:p>
      <w:pPr>
        <w:ind w:firstLine="320" w:firstLineChars="100"/>
        <w:rPr>
          <w:rFonts w:hint="eastAsia" w:ascii="仿宋_GB2312" w:eastAsia="仿宋_GB2312"/>
          <w:sz w:val="32"/>
        </w:rPr>
      </w:pPr>
    </w:p>
    <w:p>
      <w:pPr>
        <w:ind w:firstLine="320" w:firstLineChars="100"/>
        <w:rPr>
          <w:rFonts w:hint="eastAsia" w:ascii="仿宋_GB2312" w:eastAsia="仿宋_GB2312"/>
          <w:sz w:val="32"/>
        </w:rPr>
      </w:pPr>
    </w:p>
    <w:p>
      <w:pPr>
        <w:pStyle w:val="2"/>
        <w:rPr>
          <w:rFonts w:hint="eastAsia" w:ascii="仿宋_GB2312" w:eastAsia="仿宋_GB2312"/>
          <w:sz w:val="32"/>
        </w:rPr>
      </w:pPr>
    </w:p>
    <w:p>
      <w:pPr>
        <w:rPr>
          <w:rFonts w:hint="eastAsia"/>
        </w:rPr>
      </w:pPr>
    </w:p>
    <w:p>
      <w:pPr>
        <w:ind w:firstLine="320" w:firstLineChars="100"/>
        <w:rPr>
          <w:rFonts w:hint="eastAsia" w:ascii="仿宋_GB2312" w:eastAsia="仿宋_GB2312"/>
          <w:sz w:val="32"/>
        </w:rPr>
      </w:pPr>
    </w:p>
    <w:p>
      <w:pPr>
        <w:rPr>
          <w:rFonts w:hint="eastAsia" w:ascii="仿宋_GB2312" w:eastAsia="仿宋_GB2312"/>
          <w:sz w:val="32"/>
          <w:lang w:val="en-US" w:eastAsia="zh-CN"/>
        </w:rPr>
      </w:pPr>
      <w:r>
        <w:rPr>
          <w:rFonts w:hint="eastAsia" w:ascii="仿宋_GB2312" w:eastAsia="仿宋_GB2312"/>
          <w:sz w:val="32"/>
        </w:rPr>
        <w:t>慈文广旅体建〔202</w:t>
      </w:r>
      <w:r>
        <w:rPr>
          <w:rFonts w:hint="eastAsia" w:ascii="仿宋_GB2312" w:eastAsia="仿宋_GB2312"/>
          <w:sz w:val="32"/>
          <w:lang w:val="en-US" w:eastAsia="zh-CN"/>
        </w:rPr>
        <w:t>1</w:t>
      </w:r>
      <w:r>
        <w:rPr>
          <w:rFonts w:hint="eastAsia" w:ascii="仿宋_GB2312" w:eastAsia="仿宋_GB2312"/>
          <w:sz w:val="32"/>
        </w:rPr>
        <w:t>〕</w:t>
      </w:r>
      <w:r>
        <w:rPr>
          <w:rFonts w:hint="eastAsia" w:ascii="仿宋_GB2312" w:eastAsia="仿宋_GB2312"/>
          <w:sz w:val="32"/>
          <w:lang w:val="en-US" w:eastAsia="zh-CN"/>
        </w:rPr>
        <w:t>1</w:t>
      </w:r>
      <w:r>
        <w:rPr>
          <w:rFonts w:hint="eastAsia" w:ascii="仿宋_GB2312" w:eastAsia="仿宋_GB2312"/>
          <w:sz w:val="32"/>
        </w:rPr>
        <w:t xml:space="preserve">号       </w:t>
      </w:r>
      <w:r>
        <w:rPr>
          <w:rFonts w:hint="eastAsia" w:ascii="仿宋_GB2312" w:eastAsia="仿宋_GB2312"/>
          <w:sz w:val="32"/>
          <w:lang w:val="en-US" w:eastAsia="zh-CN"/>
        </w:rPr>
        <w:t xml:space="preserve">  </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 xml:space="preserve"> 签发人</w:t>
      </w:r>
      <w:r>
        <w:rPr>
          <w:rFonts w:hint="eastAsia" w:ascii="仿宋_GB2312" w:eastAsia="仿宋_GB2312"/>
          <w:sz w:val="32"/>
          <w:lang w:eastAsia="zh-CN"/>
        </w:rPr>
        <w:t>：房伟迪</w:t>
      </w:r>
    </w:p>
    <w:p>
      <w:pPr>
        <w:spacing w:line="560" w:lineRule="exact"/>
        <w:rPr>
          <w:rFonts w:ascii="方正小标宋简体" w:eastAsia="方正小标宋简体"/>
          <w:b/>
          <w:bCs/>
          <w:sz w:val="40"/>
          <w:szCs w:val="44"/>
        </w:rPr>
      </w:pPr>
    </w:p>
    <w:p>
      <w:pPr>
        <w:spacing w:line="560" w:lineRule="exact"/>
        <w:jc w:val="center"/>
        <w:rPr>
          <w:rFonts w:hint="eastAsia" w:ascii="方正小标宋简体" w:hAnsi="宋体" w:eastAsia="方正小标宋简体"/>
          <w:bCs/>
          <w:sz w:val="40"/>
          <w:szCs w:val="44"/>
        </w:rPr>
      </w:pPr>
      <w:r>
        <w:rPr>
          <w:rFonts w:hint="eastAsia" w:ascii="方正小标宋简体" w:hAnsi="宋体" w:eastAsia="方正小标宋简体"/>
          <w:bCs/>
          <w:sz w:val="40"/>
          <w:szCs w:val="44"/>
        </w:rPr>
        <w:t>对市十七届人大</w:t>
      </w:r>
      <w:r>
        <w:rPr>
          <w:rFonts w:hint="eastAsia" w:ascii="方正小标宋简体" w:hAnsi="宋体" w:eastAsia="方正小标宋简体"/>
          <w:bCs/>
          <w:sz w:val="40"/>
          <w:szCs w:val="44"/>
          <w:lang w:val="en-US" w:eastAsia="zh-CN"/>
        </w:rPr>
        <w:t>五</w:t>
      </w:r>
      <w:r>
        <w:rPr>
          <w:rFonts w:hint="eastAsia" w:ascii="方正小标宋简体" w:hAnsi="宋体" w:eastAsia="方正小标宋简体"/>
          <w:bCs/>
          <w:sz w:val="40"/>
          <w:szCs w:val="44"/>
        </w:rPr>
        <w:t>次会议第</w:t>
      </w:r>
      <w:r>
        <w:rPr>
          <w:rFonts w:hint="eastAsia" w:ascii="方正小标宋简体" w:hAnsi="宋体" w:eastAsia="方正小标宋简体"/>
          <w:bCs/>
          <w:sz w:val="40"/>
          <w:szCs w:val="44"/>
          <w:lang w:val="en-US" w:eastAsia="zh-CN"/>
        </w:rPr>
        <w:t>108</w:t>
      </w:r>
      <w:r>
        <w:rPr>
          <w:rFonts w:hint="eastAsia" w:ascii="方正小标宋简体" w:hAnsi="宋体" w:eastAsia="方正小标宋简体"/>
          <w:bCs/>
          <w:sz w:val="40"/>
          <w:szCs w:val="44"/>
        </w:rPr>
        <w:t>号建议的答复</w:t>
      </w:r>
    </w:p>
    <w:p>
      <w:pPr>
        <w:spacing w:line="560" w:lineRule="exact"/>
        <w:jc w:val="center"/>
        <w:rPr>
          <w:rFonts w:ascii="方正小标宋简体" w:eastAsia="方正小标宋简体"/>
          <w:sz w:val="44"/>
          <w:szCs w:val="44"/>
        </w:rPr>
      </w:pPr>
    </w:p>
    <w:p>
      <w:pPr>
        <w:keepNext w:val="0"/>
        <w:keepLines w:val="0"/>
        <w:pageBreakBefore w:val="0"/>
        <w:kinsoku/>
        <w:wordWrap/>
        <w:overflowPunct/>
        <w:topLinePunct w:val="0"/>
        <w:autoSpaceDE/>
        <w:autoSpaceDN/>
        <w:bidi w:val="0"/>
        <w:adjustRightInd/>
        <w:spacing w:line="24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龚建立、陈旭伟</w:t>
      </w:r>
      <w:r>
        <w:rPr>
          <w:rFonts w:hint="eastAsia" w:ascii="仿宋_GB2312" w:hAnsi="仿宋_GB2312" w:eastAsia="仿宋_GB2312" w:cs="仿宋_GB2312"/>
          <w:sz w:val="32"/>
          <w:szCs w:val="32"/>
        </w:rPr>
        <w:t>代表：</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_GB2312" w:hAnsi="仿宋" w:eastAsia="仿宋_GB2312"/>
          <w:spacing w:val="2"/>
          <w:sz w:val="32"/>
          <w:szCs w:val="32"/>
        </w:rPr>
      </w:pPr>
      <w:r>
        <w:rPr>
          <w:rFonts w:hint="eastAsia" w:ascii="仿宋_GB2312" w:hAnsi="仿宋_GB2312" w:eastAsia="仿宋_GB2312" w:cs="仿宋_GB2312"/>
          <w:sz w:val="32"/>
          <w:szCs w:val="32"/>
        </w:rPr>
        <w:t>感谢您对</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旅游工作的关心和支持。现</w:t>
      </w:r>
      <w:r>
        <w:rPr>
          <w:rFonts w:hint="eastAsia" w:ascii="仿宋_GB2312" w:hAnsi="仿宋_GB2312" w:eastAsia="仿宋_GB2312" w:cs="仿宋_GB2312"/>
          <w:sz w:val="32"/>
          <w:szCs w:val="32"/>
          <w:lang w:val="en-US" w:eastAsia="zh-CN"/>
        </w:rPr>
        <w:t>结合市委组织部、市自然资源规划局、市财政局、市金融发展服务中心</w:t>
      </w:r>
      <w:r>
        <w:rPr>
          <w:rFonts w:hint="eastAsia" w:ascii="仿宋_GB2312" w:hAnsi="宋体" w:eastAsia="仿宋_GB2312"/>
          <w:sz w:val="32"/>
          <w:szCs w:val="32"/>
          <w:lang w:val="en-US" w:eastAsia="zh-CN"/>
        </w:rPr>
        <w:t>等部门意见，</w:t>
      </w:r>
      <w:r>
        <w:rPr>
          <w:rFonts w:hint="eastAsia" w:ascii="仿宋_GB2312" w:hAnsi="仿宋_GB2312" w:eastAsia="仿宋_GB2312" w:cs="仿宋_GB2312"/>
          <w:sz w:val="32"/>
          <w:szCs w:val="32"/>
        </w:rPr>
        <w:t>就您提出的《</w:t>
      </w:r>
      <w:r>
        <w:rPr>
          <w:rFonts w:hint="eastAsia" w:ascii="仿宋_GB2312" w:eastAsia="仿宋_GB2312"/>
          <w:sz w:val="32"/>
        </w:rPr>
        <w:t>《关于强化匡堰南部片区文旅发展要素保障的建议</w:t>
      </w:r>
      <w:r>
        <w:rPr>
          <w:rFonts w:hint="eastAsia" w:ascii="仿宋_GB2312" w:hAnsi="仿宋_GB2312" w:eastAsia="仿宋_GB2312" w:cs="仿宋_GB2312"/>
          <w:sz w:val="32"/>
          <w:szCs w:val="32"/>
        </w:rPr>
        <w:t>》答复如下：</w:t>
      </w:r>
    </w:p>
    <w:p>
      <w:pPr>
        <w:keepNext w:val="0"/>
        <w:keepLines w:val="0"/>
        <w:pageBreakBefore w:val="0"/>
        <w:kinsoku/>
        <w:wordWrap/>
        <w:overflowPunct/>
        <w:topLinePunct w:val="0"/>
        <w:autoSpaceDE/>
        <w:autoSpaceDN/>
        <w:bidi w:val="0"/>
        <w:adjustRightInd/>
        <w:spacing w:line="240" w:lineRule="auto"/>
        <w:ind w:firstLine="648" w:firstLineChars="20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spacing w:val="2"/>
          <w:sz w:val="32"/>
          <w:szCs w:val="32"/>
        </w:rPr>
        <w:t>匡堰镇位于慈溪城乡结合部，山水资源丰富，文化底蕴深厚，</w:t>
      </w:r>
      <w:r>
        <w:rPr>
          <w:rFonts w:hint="eastAsia" w:ascii="仿宋_GB2312" w:hAnsi="仿宋" w:eastAsia="仿宋_GB2312"/>
          <w:spacing w:val="2"/>
          <w:sz w:val="32"/>
          <w:szCs w:val="32"/>
          <w:lang w:val="en-US" w:eastAsia="zh-CN"/>
        </w:rPr>
        <w:t>匡堰南部片区</w:t>
      </w:r>
      <w:r>
        <w:rPr>
          <w:rFonts w:hint="eastAsia" w:ascii="仿宋_GB2312" w:hAnsi="宋体" w:eastAsia="仿宋_GB2312"/>
          <w:sz w:val="32"/>
          <w:szCs w:val="32"/>
        </w:rPr>
        <w:t>是慈溪</w:t>
      </w:r>
      <w:r>
        <w:rPr>
          <w:rFonts w:hint="eastAsia" w:ascii="仿宋_GB2312" w:hAnsi="宋体" w:eastAsia="仿宋_GB2312"/>
          <w:sz w:val="32"/>
          <w:szCs w:val="32"/>
          <w:lang w:val="en-US" w:eastAsia="zh-CN"/>
        </w:rPr>
        <w:t>沿山</w:t>
      </w:r>
      <w:r>
        <w:rPr>
          <w:rFonts w:hint="eastAsia" w:ascii="仿宋_GB2312" w:eastAsia="仿宋_GB2312"/>
          <w:sz w:val="32"/>
          <w:szCs w:val="32"/>
        </w:rPr>
        <w:t>旅游精品线的门户之地，也是我市全域旅游的重点区块。</w:t>
      </w:r>
      <w:r>
        <w:rPr>
          <w:rFonts w:hint="eastAsia" w:ascii="仿宋_GB2312" w:hAnsi="仿宋" w:eastAsia="仿宋_GB2312"/>
          <w:spacing w:val="2"/>
          <w:sz w:val="32"/>
          <w:szCs w:val="32"/>
        </w:rPr>
        <w:t>近年来，在建设美丽城镇的同时着力打造具有地域特色的乡村全域旅游示范区</w:t>
      </w:r>
      <w:r>
        <w:rPr>
          <w:rFonts w:hint="eastAsia" w:ascii="仿宋_GB2312" w:hAnsi="仿宋" w:eastAsia="仿宋_GB2312"/>
          <w:spacing w:val="2"/>
          <w:sz w:val="32"/>
          <w:szCs w:val="32"/>
          <w:lang w:eastAsia="zh-CN"/>
        </w:rPr>
        <w:t>，</w:t>
      </w:r>
      <w:r>
        <w:rPr>
          <w:rFonts w:hint="eastAsia" w:ascii="仿宋_GB2312" w:hAnsi="仿宋" w:eastAsia="仿宋_GB2312"/>
          <w:spacing w:val="2"/>
          <w:sz w:val="32"/>
          <w:szCs w:val="32"/>
          <w:lang w:val="en-US" w:eastAsia="zh-CN"/>
        </w:rPr>
        <w:t>取得了令人瞩目的成果。</w:t>
      </w:r>
    </w:p>
    <w:p>
      <w:pPr>
        <w:pStyle w:val="6"/>
        <w:keepNext w:val="0"/>
        <w:keepLines w:val="0"/>
        <w:pageBreakBefore w:val="0"/>
        <w:kinsoku/>
        <w:wordWrap/>
        <w:overflowPunct/>
        <w:topLinePunct w:val="0"/>
        <w:autoSpaceDE/>
        <w:autoSpaceDN/>
        <w:bidi w:val="0"/>
        <w:adjustRightInd/>
        <w:spacing w:before="0" w:beforeAutospacing="0" w:after="0" w:afterAutospacing="0" w:line="240" w:lineRule="auto"/>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我们十分赞同龚建立代表提出的意见和建议，认为“建设用地不足”、“资金要素不充分</w:t>
      </w:r>
      <w:r>
        <w:rPr>
          <w:rFonts w:hint="default" w:ascii="仿宋_GB2312" w:hAnsi="宋体" w:eastAsia="仿宋_GB2312"/>
          <w:sz w:val="32"/>
          <w:szCs w:val="32"/>
          <w:lang w:val="en-US" w:eastAsia="zh-CN"/>
        </w:rPr>
        <w:t>”</w:t>
      </w:r>
      <w:r>
        <w:rPr>
          <w:rFonts w:hint="eastAsia" w:ascii="仿宋_GB2312" w:hAnsi="宋体" w:eastAsia="仿宋_GB2312"/>
          <w:sz w:val="32"/>
          <w:szCs w:val="32"/>
          <w:lang w:val="en-US" w:eastAsia="zh-CN"/>
        </w:rPr>
        <w:t>、“专业人才缺乏”是制约该地块旅游发展的主要问题，近年来，我市各个部门也就此做了一些积极有益的探索和努力，取得了一些成绩，近期及未来一段时间，结合代表的建议，我们将会同自规局、财政局、组织部人才办着重做好以下三点工作：</w:t>
      </w:r>
    </w:p>
    <w:p>
      <w:pPr>
        <w:pStyle w:val="6"/>
        <w:keepNext w:val="0"/>
        <w:keepLines w:val="0"/>
        <w:pageBreakBefore w:val="0"/>
        <w:kinsoku/>
        <w:wordWrap/>
        <w:overflowPunct/>
        <w:topLinePunct w:val="0"/>
        <w:autoSpaceDE/>
        <w:autoSpaceDN/>
        <w:bidi w:val="0"/>
        <w:adjustRightInd/>
        <w:spacing w:before="0" w:beforeAutospacing="0" w:after="0" w:afterAutospacing="0" w:line="240" w:lineRule="auto"/>
        <w:ind w:firstLine="643" w:firstLineChars="200"/>
        <w:textAlignment w:val="auto"/>
        <w:rPr>
          <w:rFonts w:hint="eastAsia" w:ascii="黑体" w:hAnsi="黑体" w:eastAsia="仿宋_GB2312" w:cs="黑体"/>
          <w:b/>
          <w:bCs/>
          <w:sz w:val="32"/>
          <w:szCs w:val="32"/>
          <w:lang w:val="en-US" w:eastAsia="zh-CN"/>
        </w:rPr>
      </w:pPr>
      <w:r>
        <w:rPr>
          <w:rFonts w:hint="eastAsia" w:ascii="黑体" w:hAnsi="黑体" w:eastAsia="仿宋_GB2312" w:cs="黑体"/>
          <w:b/>
          <w:bCs/>
          <w:sz w:val="32"/>
          <w:szCs w:val="32"/>
          <w:lang w:val="en-US" w:eastAsia="zh-CN"/>
        </w:rPr>
        <w:t>一、挖潜力增加用地保障</w:t>
      </w:r>
    </w:p>
    <w:p>
      <w:pPr>
        <w:pStyle w:val="6"/>
        <w:keepNext w:val="0"/>
        <w:keepLines w:val="0"/>
        <w:pageBreakBefore w:val="0"/>
        <w:kinsoku/>
        <w:wordWrap/>
        <w:overflowPunct/>
        <w:topLinePunct w:val="0"/>
        <w:autoSpaceDE/>
        <w:autoSpaceDN/>
        <w:bidi w:val="0"/>
        <w:adjustRightInd/>
        <w:spacing w:before="0" w:beforeAutospacing="0" w:after="0" w:afterAutospacing="0"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一是抓紧编制国土空间规划。目前市镇两级国土空间规划正在编制中，我市建设项目多，对建设用地需求大，建设用地资源较为紧张，不能满足所有项目的用地需求。本轮国土空间规划以集约节约土地为原则，市自规局正在会同属地镇做好衔接，合理保障优质旅游项目的空间需求，继续支持我市旅游产业发展。二是全力保障农村用地需求。一直以来，自规局高度重视乡村振兴发展和新农村建设，每年专项安排新增用地指标用于新增乡村振兴项目，主要包括个人建房、惠民楼、文化礼堂、活动中心、村级标准厂房等民生和三产项目用地。今年用地保障实行“计划指标与存量处置挂钩”，除宁波市级以上重点项目直接配置计划指标外，其他一般项目用地指标与存量土地处置完全挂钩。自规局将把符合落地条件的旅游项目纳入年度土地利用计划。三是支持农村一二三产业融合项目。目前，上级部门正在制定关于加强农村一二三产业融合发展用地保障的政策性文件。自规局将根据上级文件精神，保障我市农村一二三产业融合发展要素需求。四是出台农村集体经营性建设用地供应政策。目前市里已出台《关于慈溪市农村集体经营性建设用地供应的实施意见（试行）》（慈土资发〔2018〕45号），允许集体建设用地以集体使用方式供应给村级集体经济组织后用于乡村旅游、农家乐、民宿等项目建设，以支持农村经济发展，盘活农村存量集体建设用地。下一步将根据上级要求和安排，积极出台我市《集体经营性建设用地入市实施办法》，允许集体经营性建设用地以同等条件进入城乡统一的建设用地市场。五是加强项目统筹规划设计，灵活赋予旅游配套功能。下一步我们将会同有关部门，</w:t>
      </w:r>
      <w:r>
        <w:rPr>
          <w:rFonts w:hint="eastAsia" w:ascii="仿宋_GB2312" w:hAnsi="Times New Roman" w:eastAsia="仿宋_GB2312" w:cs="Times New Roman"/>
          <w:sz w:val="32"/>
          <w:lang w:val="en-US" w:eastAsia="zh-CN"/>
        </w:rPr>
        <w:t>在农林、水利、交通等设施建设项目前期审核中提出预置旅游配套服务功能等相关意见，为该区域发展旅游提供各项要素保障。</w:t>
      </w:r>
    </w:p>
    <w:p>
      <w:pPr>
        <w:pStyle w:val="6"/>
        <w:keepNext w:val="0"/>
        <w:keepLines w:val="0"/>
        <w:pageBreakBefore w:val="0"/>
        <w:kinsoku/>
        <w:wordWrap/>
        <w:overflowPunct/>
        <w:topLinePunct w:val="0"/>
        <w:autoSpaceDE/>
        <w:autoSpaceDN/>
        <w:bidi w:val="0"/>
        <w:adjustRightInd/>
        <w:spacing w:before="0" w:beforeAutospacing="0" w:after="0" w:afterAutospacing="0" w:line="240" w:lineRule="auto"/>
        <w:ind w:firstLine="643" w:firstLineChars="200"/>
        <w:textAlignment w:val="auto"/>
        <w:rPr>
          <w:rFonts w:hint="eastAsia" w:ascii="黑体" w:hAnsi="黑体" w:eastAsia="仿宋_GB2312" w:cs="黑体"/>
          <w:b/>
          <w:bCs/>
          <w:sz w:val="32"/>
          <w:szCs w:val="32"/>
          <w:lang w:val="en-US" w:eastAsia="zh-CN"/>
        </w:rPr>
      </w:pPr>
      <w:r>
        <w:rPr>
          <w:rFonts w:hint="eastAsia" w:ascii="黑体" w:hAnsi="黑体" w:eastAsia="仿宋_GB2312" w:cs="黑体"/>
          <w:b/>
          <w:bCs/>
          <w:sz w:val="32"/>
          <w:szCs w:val="32"/>
          <w:lang w:val="en-US" w:eastAsia="zh-CN"/>
        </w:rPr>
        <w:t>二、努力保障财政金融支持</w:t>
      </w:r>
    </w:p>
    <w:p>
      <w:pPr>
        <w:pStyle w:val="6"/>
        <w:keepNext w:val="0"/>
        <w:keepLines w:val="0"/>
        <w:pageBreakBefore w:val="0"/>
        <w:kinsoku/>
        <w:wordWrap/>
        <w:overflowPunct/>
        <w:topLinePunct w:val="0"/>
        <w:autoSpaceDE/>
        <w:autoSpaceDN/>
        <w:bidi w:val="0"/>
        <w:adjustRightInd/>
        <w:spacing w:before="0" w:beforeAutospacing="0" w:after="0" w:afterAutospacing="0" w:line="240" w:lineRule="auto"/>
        <w:ind w:firstLine="640" w:firstLineChars="200"/>
        <w:textAlignment w:val="auto"/>
        <w:rPr>
          <w:rFonts w:hint="eastAsia" w:ascii="仿宋_GB2312" w:eastAsia="仿宋_GB2312"/>
          <w:sz w:val="32"/>
          <w:szCs w:val="32"/>
        </w:rPr>
      </w:pPr>
      <w:r>
        <w:rPr>
          <w:rFonts w:hint="eastAsia" w:ascii="仿宋_GB2312" w:hAnsi="Times New Roman" w:eastAsia="仿宋_GB2312" w:cs="Times New Roman"/>
          <w:sz w:val="32"/>
          <w:lang w:val="en-US" w:eastAsia="zh-CN"/>
        </w:rPr>
        <w:t>去年以来，我市以全域旅游创建为契机，大大增强旅游产业扶持资金，去年出台了《关于进一步加快全域旅游产业发展若干政策的通知》，市财政安排1700万元旅游产业专项资金，其中包括对乡村旅游项目的资金支持，今年预计补助877.58万元，该片区项</w:t>
      </w:r>
      <w:r>
        <w:rPr>
          <w:rFonts w:hint="eastAsia" w:ascii="仿宋_GB2312" w:eastAsia="仿宋_GB2312"/>
          <w:sz w:val="32"/>
          <w:lang w:val="en-US" w:eastAsia="zh-CN"/>
        </w:rPr>
        <w:t>目将获得100万元补助资金。今年6月份新出台的《</w:t>
      </w:r>
      <w:r>
        <w:rPr>
          <w:rFonts w:hint="eastAsia" w:ascii="仿宋_GB2312" w:hAnsi="仿宋_GB2312" w:eastAsia="仿宋_GB2312" w:cs="仿宋_GB2312"/>
          <w:sz w:val="32"/>
          <w:szCs w:val="32"/>
          <w:lang w:val="en-US" w:eastAsia="zh-CN"/>
        </w:rPr>
        <w:t>关于推动全域旅游产业高质量发展的若干政策</w:t>
      </w:r>
      <w:r>
        <w:rPr>
          <w:rFonts w:hint="eastAsia" w:ascii="仿宋_GB2312" w:eastAsia="仿宋_GB2312"/>
          <w:sz w:val="32"/>
          <w:lang w:val="en-US" w:eastAsia="zh-CN"/>
        </w:rPr>
        <w:t>》，</w:t>
      </w:r>
      <w:r>
        <w:rPr>
          <w:rFonts w:hint="eastAsia" w:ascii="仿宋_GB2312" w:hAnsi="仿宋" w:eastAsia="仿宋_GB2312"/>
          <w:sz w:val="32"/>
          <w:szCs w:val="32"/>
          <w:lang w:val="en-US" w:eastAsia="zh-CN"/>
        </w:rPr>
        <w:t>在去年的基础上，根据上级旅游产业发展导向和工作重心，优化了资金使用方向，尤其是在整体财政盘子缩水近一半的情况下，继续保持对景区村创建的奖励力度，增加了对乡村旅游运营团队和优秀人才的补助。</w:t>
      </w:r>
      <w:r>
        <w:rPr>
          <w:rFonts w:hint="eastAsia" w:ascii="仿宋_GB2312" w:eastAsia="仿宋_GB2312" w:cs="Times New Roman"/>
          <w:sz w:val="32"/>
          <w:lang w:val="en-US" w:eastAsia="zh-CN"/>
        </w:rPr>
        <w:t xml:space="preserve"> 市金融服务中心</w:t>
      </w:r>
      <w:r>
        <w:rPr>
          <w:rFonts w:hint="eastAsia" w:ascii="仿宋_GB2312" w:hAnsi="Cambria" w:eastAsia="仿宋_GB2312"/>
          <w:kern w:val="0"/>
          <w:sz w:val="32"/>
          <w:szCs w:val="32"/>
        </w:rPr>
        <w:t>通过完善支农惠农服务，加大支农信贷产品与模式创新，助推“3995”乡村产业振兴行动，</w:t>
      </w:r>
      <w:r>
        <w:rPr>
          <w:rFonts w:hint="eastAsia" w:ascii="仿宋_GB2312" w:eastAsia="仿宋_GB2312"/>
          <w:sz w:val="32"/>
          <w:szCs w:val="32"/>
        </w:rPr>
        <w:t>设置“信贷支农先进银行”奖项</w:t>
      </w:r>
      <w:r>
        <w:rPr>
          <w:rFonts w:hint="eastAsia" w:ascii="仿宋_GB2312" w:eastAsia="仿宋_GB2312"/>
          <w:sz w:val="32"/>
          <w:szCs w:val="32"/>
          <w:lang w:eastAsia="zh-CN"/>
        </w:rPr>
        <w:t>，</w:t>
      </w:r>
      <w:r>
        <w:rPr>
          <w:rFonts w:hint="eastAsia" w:ascii="仿宋_GB2312" w:eastAsia="仿宋_GB2312"/>
          <w:sz w:val="32"/>
          <w:szCs w:val="32"/>
        </w:rPr>
        <w:t>引导涉农金融机构针对不同农户的经济特点和需求，提供“量身定制”的金融产品和服务，截至今年3月底，涉农贷款余额</w:t>
      </w:r>
      <w:r>
        <w:rPr>
          <w:rFonts w:ascii="仿宋_GB2312" w:eastAsia="仿宋_GB2312"/>
          <w:sz w:val="32"/>
          <w:szCs w:val="32"/>
        </w:rPr>
        <w:t>1948.51</w:t>
      </w:r>
      <w:r>
        <w:rPr>
          <w:rFonts w:hint="eastAsia" w:ascii="仿宋_GB2312" w:eastAsia="仿宋_GB2312"/>
          <w:sz w:val="32"/>
          <w:szCs w:val="32"/>
        </w:rPr>
        <w:t>亿元，较年初新增</w:t>
      </w:r>
      <w:r>
        <w:rPr>
          <w:rFonts w:ascii="仿宋_GB2312" w:eastAsia="仿宋_GB2312"/>
          <w:sz w:val="32"/>
          <w:szCs w:val="32"/>
        </w:rPr>
        <w:t>134.64</w:t>
      </w:r>
      <w:r>
        <w:rPr>
          <w:rFonts w:hint="eastAsia" w:ascii="仿宋_GB2312" w:eastAsia="仿宋_GB2312"/>
          <w:sz w:val="32"/>
          <w:szCs w:val="32"/>
        </w:rPr>
        <w:t>亿元，同比增长</w:t>
      </w:r>
      <w:r>
        <w:rPr>
          <w:rFonts w:ascii="仿宋_GB2312" w:eastAsia="仿宋_GB2312"/>
          <w:sz w:val="32"/>
          <w:szCs w:val="32"/>
        </w:rPr>
        <w:t>16.93</w:t>
      </w:r>
      <w:r>
        <w:rPr>
          <w:rFonts w:hint="eastAsia" w:ascii="仿宋_GB2312" w:eastAsia="仿宋_GB2312"/>
          <w:sz w:val="32"/>
          <w:szCs w:val="32"/>
        </w:rPr>
        <w:t>%。对农户、农村集体经济组织和农业购销贷款担保业务按最高2%的比例进行补助，</w:t>
      </w:r>
      <w:r>
        <w:rPr>
          <w:rFonts w:hint="eastAsia" w:ascii="仿宋_GB2312" w:hAnsi="Cambria" w:eastAsia="仿宋_GB2312"/>
          <w:kern w:val="0"/>
          <w:sz w:val="32"/>
          <w:szCs w:val="32"/>
        </w:rPr>
        <w:t>截至今年3月底，农户小额融资担保公司担保余额1.72亿元。</w:t>
      </w:r>
      <w:r>
        <w:rPr>
          <w:rFonts w:hint="eastAsia" w:ascii="仿宋_GB2312" w:eastAsia="仿宋_GB2312"/>
          <w:sz w:val="32"/>
          <w:szCs w:val="32"/>
        </w:rPr>
        <w:t>下步，</w:t>
      </w:r>
      <w:r>
        <w:rPr>
          <w:rFonts w:hint="eastAsia" w:ascii="仿宋_GB2312" w:eastAsia="仿宋_GB2312"/>
          <w:sz w:val="32"/>
          <w:szCs w:val="32"/>
          <w:lang w:val="en-US" w:eastAsia="zh-CN"/>
        </w:rPr>
        <w:t>金融服务中心将</w:t>
      </w:r>
      <w:r>
        <w:rPr>
          <w:rFonts w:hint="eastAsia" w:ascii="仿宋_GB2312" w:eastAsia="仿宋_GB2312"/>
          <w:sz w:val="32"/>
          <w:szCs w:val="32"/>
        </w:rPr>
        <w:t>鼓励金融机构将信贷资金向乡村旅游开发建设倾斜，降低贷款门槛，简化贷款手续，</w:t>
      </w:r>
      <w:r>
        <w:rPr>
          <w:rFonts w:hint="eastAsia" w:ascii="仿宋_GB2312" w:eastAsia="仿宋_GB2312"/>
          <w:sz w:val="32"/>
          <w:szCs w:val="32"/>
          <w:lang w:val="en-US" w:eastAsia="zh-CN"/>
        </w:rPr>
        <w:t>重点</w:t>
      </w:r>
      <w:r>
        <w:rPr>
          <w:rFonts w:hint="eastAsia" w:ascii="仿宋_GB2312" w:eastAsia="仿宋_GB2312"/>
          <w:sz w:val="32"/>
          <w:szCs w:val="32"/>
        </w:rPr>
        <w:t>探索农业</w:t>
      </w:r>
      <w:r>
        <w:rPr>
          <w:rFonts w:hint="eastAsia" w:ascii="仿宋_GB2312" w:eastAsia="仿宋_GB2312"/>
          <w:sz w:val="32"/>
          <w:szCs w:val="32"/>
          <w:lang w:val="en-US" w:eastAsia="zh-CN"/>
        </w:rPr>
        <w:t>涉旅</w:t>
      </w:r>
      <w:r>
        <w:rPr>
          <w:rFonts w:hint="eastAsia" w:ascii="仿宋_GB2312" w:eastAsia="仿宋_GB2312"/>
          <w:sz w:val="32"/>
          <w:szCs w:val="32"/>
        </w:rPr>
        <w:t>保险新险种，为乡镇文旅发展提供坚实金融保障。</w:t>
      </w:r>
    </w:p>
    <w:p>
      <w:pPr>
        <w:pStyle w:val="6"/>
        <w:keepNext w:val="0"/>
        <w:keepLines w:val="0"/>
        <w:pageBreakBefore w:val="0"/>
        <w:kinsoku/>
        <w:wordWrap/>
        <w:overflowPunct/>
        <w:topLinePunct w:val="0"/>
        <w:autoSpaceDE/>
        <w:autoSpaceDN/>
        <w:bidi w:val="0"/>
        <w:adjustRightInd/>
        <w:spacing w:before="0" w:beforeAutospacing="0" w:after="0" w:afterAutospacing="0" w:line="240" w:lineRule="auto"/>
        <w:ind w:firstLine="643" w:firstLineChars="200"/>
        <w:textAlignment w:val="auto"/>
        <w:rPr>
          <w:rFonts w:hint="eastAsia" w:ascii="黑体" w:hAnsi="黑体" w:eastAsia="仿宋_GB2312" w:cs="黑体"/>
          <w:b/>
          <w:bCs/>
          <w:sz w:val="32"/>
          <w:szCs w:val="32"/>
          <w:lang w:val="en-US" w:eastAsia="zh-CN"/>
        </w:rPr>
      </w:pPr>
      <w:r>
        <w:rPr>
          <w:rFonts w:hint="eastAsia" w:ascii="黑体" w:hAnsi="黑体" w:eastAsia="仿宋_GB2312" w:cs="黑体"/>
          <w:b/>
          <w:bCs/>
          <w:sz w:val="32"/>
          <w:szCs w:val="32"/>
          <w:lang w:val="en-US" w:eastAsia="zh-CN"/>
        </w:rPr>
        <w:t>三、抓紧人才培育供给</w:t>
      </w:r>
    </w:p>
    <w:p>
      <w:pPr>
        <w:pStyle w:val="6"/>
        <w:keepNext w:val="0"/>
        <w:keepLines w:val="0"/>
        <w:pageBreakBefore w:val="0"/>
        <w:kinsoku/>
        <w:wordWrap/>
        <w:overflowPunct/>
        <w:topLinePunct w:val="0"/>
        <w:autoSpaceDE/>
        <w:autoSpaceDN/>
        <w:bidi w:val="0"/>
        <w:adjustRightInd/>
        <w:spacing w:before="0" w:beforeAutospacing="0" w:after="0" w:afterAutospacing="0" w:line="240" w:lineRule="auto"/>
        <w:ind w:firstLine="640" w:firstLineChars="200"/>
        <w:textAlignment w:val="auto"/>
        <w:rPr>
          <w:rFonts w:ascii="Times New Roman" w:hAnsi="Times New Roman" w:eastAsia="仿宋_GB2312"/>
          <w:spacing w:val="0"/>
          <w:sz w:val="32"/>
          <w:szCs w:val="32"/>
        </w:rPr>
      </w:pPr>
      <w:r>
        <w:rPr>
          <w:rFonts w:hint="eastAsia" w:ascii="仿宋_GB2312" w:eastAsia="仿宋_GB2312"/>
          <w:sz w:val="32"/>
          <w:szCs w:val="32"/>
          <w:lang w:val="en-US" w:eastAsia="zh-CN"/>
        </w:rPr>
        <w:t>近年来，我们不断优化人才引进产业扶持力度</w:t>
      </w:r>
      <w:r>
        <w:rPr>
          <w:rFonts w:hint="eastAsia" w:ascii="仿宋_GB2312" w:hAnsi="Times New Roman" w:eastAsia="仿宋_GB2312" w:cs="Times New Roman"/>
          <w:kern w:val="0"/>
          <w:sz w:val="32"/>
          <w:szCs w:val="32"/>
          <w:lang w:val="en-US" w:eastAsia="zh-CN" w:bidi="ar-SA"/>
        </w:rPr>
        <w:t>，今年新一轮旅游产业政策在去年奖励优秀导游的基础上，新增对高水准管理人才团队来慈开发乡村旅游，给予10万元的补助；对特色景区村、乡村</w:t>
      </w:r>
      <w:r>
        <w:rPr>
          <w:rFonts w:hint="eastAsia" w:ascii="仿宋_GB2312" w:hAnsi="仿宋" w:eastAsia="仿宋_GB2312"/>
          <w:spacing w:val="0"/>
          <w:sz w:val="32"/>
          <w:szCs w:val="32"/>
          <w:lang w:eastAsia="zh-CN"/>
        </w:rPr>
        <w:t>旅游运营公司</w:t>
      </w:r>
      <w:r>
        <w:rPr>
          <w:rFonts w:hint="eastAsia" w:ascii="仿宋_GB2312" w:hAnsi="仿宋" w:eastAsia="仿宋_GB2312"/>
          <w:spacing w:val="0"/>
          <w:sz w:val="32"/>
          <w:szCs w:val="32"/>
          <w:lang w:val="en-US" w:eastAsia="zh-CN"/>
        </w:rPr>
        <w:t>招引</w:t>
      </w:r>
      <w:r>
        <w:rPr>
          <w:rFonts w:hint="eastAsia" w:ascii="仿宋_GB2312" w:hAnsi="仿宋" w:eastAsia="仿宋_GB2312"/>
          <w:spacing w:val="0"/>
          <w:sz w:val="32"/>
          <w:szCs w:val="32"/>
          <w:lang w:eastAsia="zh-CN"/>
        </w:rPr>
        <w:t>优秀旅游管理运营人才，</w:t>
      </w:r>
      <w:r>
        <w:rPr>
          <w:rFonts w:hint="eastAsia" w:ascii="仿宋_GB2312" w:hAnsi="仿宋" w:eastAsia="仿宋_GB2312"/>
          <w:spacing w:val="0"/>
          <w:sz w:val="32"/>
          <w:szCs w:val="32"/>
          <w:lang w:val="en-US" w:eastAsia="zh-CN"/>
        </w:rPr>
        <w:t>给予每人5万元的补助；新增对酒店金钥匙人才的补助等等。在景区村创建过程中，我们会同宁大科院专家团队，和90多个景区村开展点对点帮扶指导，帮助景区村培养旅游管理运营人才队伍，确保创建全部合格。</w:t>
      </w:r>
      <w:r>
        <w:rPr>
          <w:rFonts w:hint="eastAsia" w:ascii="仿宋_GB2312" w:hAnsi="仿宋" w:eastAsia="仿宋_GB2312" w:cs="仿宋_GB2312"/>
          <w:spacing w:val="0"/>
          <w:kern w:val="0"/>
          <w:sz w:val="32"/>
          <w:szCs w:val="32"/>
          <w:lang w:val="en-US" w:eastAsia="zh-CN"/>
        </w:rPr>
        <w:t>市委组织部人才办</w:t>
      </w:r>
      <w:r>
        <w:rPr>
          <w:rFonts w:hint="eastAsia" w:ascii="仿宋_GB2312" w:hAnsi="仿宋" w:eastAsia="仿宋_GB2312" w:cs="仿宋_GB2312"/>
          <w:spacing w:val="0"/>
          <w:kern w:val="0"/>
          <w:sz w:val="32"/>
          <w:szCs w:val="32"/>
        </w:rPr>
        <w:t>围绕建设高素质专业化干部队伍，结合选调生工作和高层次紧缺人才招聘，面向“双一流”高校引进旅游管理相关人才，同时在部分班次开设了乡村振兴方面的教学课程，通过集中学习、网络课堂、送教下乡等形式，加强对市管干部、基层干部乡村旅游方面的培训</w:t>
      </w:r>
      <w:r>
        <w:rPr>
          <w:rFonts w:hint="eastAsia" w:ascii="Times New Roman" w:hAnsi="Times New Roman" w:eastAsia="仿宋_GB2312"/>
          <w:spacing w:val="0"/>
          <w:sz w:val="32"/>
          <w:szCs w:val="32"/>
        </w:rPr>
        <w:t>。</w:t>
      </w:r>
      <w:r>
        <w:rPr>
          <w:rFonts w:hint="eastAsia" w:eastAsia="仿宋_GB2312"/>
          <w:spacing w:val="0"/>
          <w:sz w:val="32"/>
          <w:szCs w:val="32"/>
          <w:lang w:val="en-US" w:eastAsia="zh-CN"/>
        </w:rPr>
        <w:t>下一步我们将充分发挥产业扶持政策的激励作用，</w:t>
      </w:r>
      <w:r>
        <w:rPr>
          <w:rFonts w:hint="eastAsia" w:ascii="Times New Roman" w:eastAsia="仿宋_GB2312"/>
          <w:spacing w:val="0"/>
          <w:sz w:val="32"/>
          <w:szCs w:val="32"/>
        </w:rPr>
        <w:t>进一步加大</w:t>
      </w:r>
      <w:r>
        <w:rPr>
          <w:rFonts w:hint="eastAsia" w:ascii="仿宋_GB2312" w:hAnsi="仿宋" w:eastAsia="仿宋_GB2312" w:cs="仿宋_GB2312"/>
          <w:spacing w:val="0"/>
          <w:kern w:val="0"/>
          <w:sz w:val="32"/>
          <w:szCs w:val="32"/>
        </w:rPr>
        <w:t>旅游管理相关人才引进力度，持续加强基层干部乡村旅游培训，更好服务保障文旅发展</w:t>
      </w:r>
      <w:r>
        <w:rPr>
          <w:rFonts w:hint="eastAsia" w:ascii="Times New Roman" w:eastAsia="仿宋_GB2312"/>
          <w:spacing w:val="0"/>
          <w:sz w:val="32"/>
          <w:szCs w:val="32"/>
        </w:rPr>
        <w:t>。</w:t>
      </w:r>
    </w:p>
    <w:p>
      <w:pPr>
        <w:keepNext w:val="0"/>
        <w:keepLines w:val="0"/>
        <w:pageBreakBefore w:val="0"/>
        <w:numPr>
          <w:ilvl w:val="0"/>
          <w:numId w:val="0"/>
        </w:numPr>
        <w:kinsoku/>
        <w:wordWrap/>
        <w:overflowPunct/>
        <w:topLinePunct w:val="0"/>
        <w:autoSpaceDE/>
        <w:autoSpaceDN/>
        <w:bidi w:val="0"/>
        <w:adjustRightInd/>
        <w:snapToGrid w:val="0"/>
        <w:spacing w:line="240" w:lineRule="auto"/>
        <w:ind w:leftChars="200"/>
        <w:textAlignment w:val="auto"/>
        <w:rPr>
          <w:rFonts w:hint="default" w:ascii="仿宋_GB2312" w:eastAsia="仿宋_GB2312"/>
          <w:sz w:val="32"/>
          <w:szCs w:val="32"/>
          <w:lang w:val="en-US" w:eastAsia="zh-CN"/>
        </w:rPr>
      </w:pPr>
    </w:p>
    <w:p>
      <w:pPr>
        <w:snapToGrid w:val="0"/>
        <w:spacing w:line="360" w:lineRule="auto"/>
        <w:ind w:firstLine="640" w:firstLineChars="200"/>
        <w:rPr>
          <w:rFonts w:ascii="仿宋_GB2312" w:hAnsi="仿宋_GB2312" w:eastAsia="仿宋_GB2312" w:cs="仿宋_GB2312"/>
          <w:sz w:val="32"/>
          <w:szCs w:val="32"/>
        </w:rPr>
      </w:pPr>
    </w:p>
    <w:p>
      <w:pPr>
        <w:snapToGrid w:val="0"/>
        <w:spacing w:line="360" w:lineRule="auto"/>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慈溪市文化和广电旅游体育局</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snapToGrid w:val="0"/>
        <w:spacing w:line="360" w:lineRule="auto"/>
        <w:ind w:firstLine="640" w:firstLineChars="200"/>
        <w:rPr>
          <w:rFonts w:hint="eastAsia" w:ascii="仿宋_GB2312" w:eastAsia="仿宋_GB2312"/>
          <w:sz w:val="32"/>
          <w:szCs w:val="32"/>
          <w:lang w:eastAsia="zh-CN"/>
        </w:rPr>
      </w:pPr>
    </w:p>
    <w:p>
      <w:pPr>
        <w:pStyle w:val="2"/>
        <w:rPr>
          <w:rFonts w:hint="eastAsia"/>
          <w:lang w:eastAsia="zh-CN"/>
        </w:rPr>
      </w:pP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eastAsia="仿宋_GB2312"/>
          <w:sz w:val="32"/>
          <w:szCs w:val="32"/>
          <w:lang w:eastAsia="zh-CN"/>
        </w:rPr>
        <w:t>抄　　</w:t>
      </w:r>
      <w:bookmarkStart w:id="0" w:name="_GoBack"/>
      <w:bookmarkEnd w:id="0"/>
      <w:r>
        <w:rPr>
          <w:rFonts w:hint="eastAsia" w:ascii="仿宋_GB2312" w:eastAsia="仿宋_GB2312"/>
          <w:sz w:val="32"/>
          <w:szCs w:val="32"/>
          <w:lang w:eastAsia="zh-CN"/>
        </w:rPr>
        <w:t>送：</w:t>
      </w:r>
      <w:r>
        <w:rPr>
          <w:rFonts w:hint="eastAsia" w:ascii="仿宋_GB2312" w:eastAsia="仿宋_GB2312"/>
          <w:sz w:val="32"/>
          <w:szCs w:val="32"/>
        </w:rPr>
        <w:t>市人大代表工委，市政府办公室</w:t>
      </w:r>
      <w:r>
        <w:rPr>
          <w:rFonts w:hint="eastAsia" w:ascii="仿宋_GB2312" w:eastAsia="仿宋_GB2312"/>
          <w:sz w:val="32"/>
          <w:szCs w:val="32"/>
          <w:lang w:eastAsia="zh-CN"/>
        </w:rPr>
        <w:t>；</w:t>
      </w:r>
      <w:r>
        <w:rPr>
          <w:rFonts w:hint="eastAsia" w:ascii="仿宋_GB2312" w:eastAsia="仿宋_GB2312"/>
          <w:sz w:val="32"/>
          <w:szCs w:val="32"/>
        </w:rPr>
        <w:t>市委组织</w:t>
      </w:r>
      <w:r>
        <w:rPr>
          <w:rFonts w:hint="eastAsia" w:ascii="仿宋_GB2312" w:eastAsia="仿宋_GB2312"/>
          <w:sz w:val="32"/>
          <w:szCs w:val="32"/>
          <w:lang w:eastAsia="zh-CN"/>
        </w:rPr>
        <w:t>　　</w:t>
      </w:r>
      <w:r>
        <w:rPr>
          <w:rFonts w:hint="eastAsia" w:ascii="仿宋_GB2312" w:eastAsia="仿宋_GB2312"/>
          <w:sz w:val="32"/>
          <w:szCs w:val="32"/>
        </w:rPr>
        <w:t>部、市自然资源规划局、市财政局、市金融发展服务中心</w:t>
      </w:r>
    </w:p>
    <w:p>
      <w:pPr>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eastAsia="zh-CN"/>
        </w:rPr>
        <w:t>杨小平</w:t>
      </w:r>
    </w:p>
    <w:p>
      <w:pPr>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联系电话：638</w:t>
      </w:r>
      <w:r>
        <w:rPr>
          <w:rFonts w:hint="eastAsia" w:ascii="仿宋_GB2312" w:hAnsi="仿宋_GB2312" w:eastAsia="仿宋_GB2312" w:cs="仿宋_GB2312"/>
          <w:sz w:val="32"/>
          <w:szCs w:val="32"/>
          <w:lang w:val="en-US" w:eastAsia="zh-CN"/>
        </w:rPr>
        <w:t>03559</w:t>
      </w:r>
    </w:p>
    <w:p>
      <w:pPr>
        <w:snapToGrid w:val="0"/>
        <w:spacing w:line="360" w:lineRule="auto"/>
        <w:ind w:firstLine="640" w:firstLineChars="200"/>
        <w:rPr>
          <w:rFonts w:hint="eastAsia" w:ascii="仿宋_GB2312" w:hAnsi="仿宋_GB2312" w:eastAsia="仿宋_GB2312" w:cs="仿宋_GB2312"/>
          <w:sz w:val="32"/>
          <w:szCs w:val="32"/>
        </w:rPr>
      </w:pPr>
    </w:p>
    <w:p>
      <w:pPr>
        <w:snapToGrid w:val="0"/>
        <w:spacing w:line="360" w:lineRule="auto"/>
        <w:ind w:firstLine="640" w:firstLineChars="200"/>
        <w:rPr>
          <w:rFonts w:hint="eastAsia" w:ascii="仿宋_GB2312" w:hAnsi="仿宋_GB2312" w:eastAsia="仿宋_GB2312" w:cs="仿宋_GB2312"/>
          <w:sz w:val="32"/>
          <w:szCs w:val="32"/>
        </w:rPr>
      </w:pPr>
    </w:p>
    <w:p>
      <w:pPr>
        <w:spacing w:line="560" w:lineRule="exact"/>
        <w:ind w:firstLine="645"/>
        <w:rPr>
          <w:rFonts w:hint="eastAsia" w:ascii="仿宋_GB2312" w:hAnsi="Times New Roman" w:eastAsia="仿宋_GB2312" w:cs="Times New Roman"/>
          <w:sz w:val="32"/>
          <w:lang w:val="en-US" w:eastAsia="zh-CN"/>
        </w:rPr>
      </w:pPr>
    </w:p>
    <w:p>
      <w:pPr>
        <w:pStyle w:val="6"/>
        <w:numPr>
          <w:ilvl w:val="0"/>
          <w:numId w:val="0"/>
        </w:numPr>
        <w:spacing w:before="0" w:beforeAutospacing="0" w:after="0" w:afterAutospacing="0" w:line="560" w:lineRule="exact"/>
        <w:rPr>
          <w:rFonts w:hint="default" w:ascii="仿宋_GB2312" w:hAnsi="宋体" w:eastAsia="仿宋_GB2312"/>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C0199"/>
    <w:rsid w:val="041F785A"/>
    <w:rsid w:val="10362F1E"/>
    <w:rsid w:val="31BE27D2"/>
    <w:rsid w:val="418D594D"/>
    <w:rsid w:val="4A503292"/>
    <w:rsid w:val="4AE82FEE"/>
    <w:rsid w:val="5F30779B"/>
    <w:rsid w:val="62BC0199"/>
    <w:rsid w:val="706F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Body Text Indent 2"/>
    <w:basedOn w:val="1"/>
    <w:qFormat/>
    <w:uiPriority w:val="0"/>
    <w:pPr>
      <w:ind w:firstLine="5600" w:firstLineChars="20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2021-06-03T01:34:00Z</dcterms:created>
  <dc:creator>姽婳小熊</dc:creator>
  <cp:lastModifiedBy>舒苏 Zhan</cp:lastModifiedBy>
  <cp:lastPrinted>2021-07-02T06:49:00Z</cp:lastPrinted>
  <dcterms:modified xsi:type="dcterms:W3CDTF">2021-07-07T01:23:01Z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