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00" w:lineRule="exact"/>
        <w:jc w:val="center"/>
        <w:rPr>
          <w:rFonts w:ascii="Times New Roman" w:hAnsi="Times New Roman" w:eastAsia="华文中宋" w:cs="Times New Roman"/>
          <w:b/>
          <w:bCs/>
          <w:sz w:val="36"/>
          <w:szCs w:val="36"/>
        </w:rPr>
      </w:pPr>
    </w:p>
    <w:p>
      <w:pPr>
        <w:spacing w:line="560" w:lineRule="exact"/>
        <w:jc w:val="center"/>
        <w:rPr>
          <w:rFonts w:ascii="Times New Roman" w:hAnsi="Times New Roman" w:eastAsia="华文中宋" w:cs="Times New Roman"/>
          <w:b/>
          <w:bCs/>
          <w:sz w:val="36"/>
          <w:szCs w:val="36"/>
        </w:rPr>
      </w:pPr>
      <w:r>
        <w:rPr>
          <w:rFonts w:hint="eastAsia" w:ascii="Times New Roman" w:hAnsi="Times New Roman" w:eastAsia="华文中宋" w:cs="华文中宋"/>
          <w:b/>
          <w:bCs/>
          <w:sz w:val="36"/>
          <w:szCs w:val="36"/>
        </w:rPr>
        <w:t>关于市人大十七届一次会议第</w:t>
      </w:r>
      <w:r>
        <w:rPr>
          <w:rFonts w:ascii="Times New Roman" w:hAnsi="Times New Roman" w:eastAsia="华文中宋" w:cs="Times New Roman"/>
          <w:b/>
          <w:bCs/>
          <w:sz w:val="36"/>
          <w:szCs w:val="36"/>
        </w:rPr>
        <w:t>191</w:t>
      </w:r>
      <w:r>
        <w:rPr>
          <w:rFonts w:hint="eastAsia" w:ascii="Times New Roman" w:hAnsi="Times New Roman" w:eastAsia="华文中宋" w:cs="华文中宋"/>
          <w:b/>
          <w:bCs/>
          <w:sz w:val="36"/>
          <w:szCs w:val="36"/>
        </w:rPr>
        <w:t>号建议的协办意见</w:t>
      </w:r>
    </w:p>
    <w:p>
      <w:pPr>
        <w:spacing w:line="560" w:lineRule="exact"/>
        <w:jc w:val="center"/>
        <w:rPr>
          <w:rFonts w:ascii="Times New Roman" w:hAnsi="Times New Roman" w:eastAsia="华文中宋" w:cs="Times New Roman"/>
          <w:b/>
          <w:bCs/>
          <w:sz w:val="36"/>
          <w:szCs w:val="36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市农办：</w:t>
      </w:r>
    </w:p>
    <w:p>
      <w:pPr>
        <w:spacing w:line="560" w:lineRule="exact"/>
        <w:ind w:firstLine="6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杨志苗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代表</w:t>
      </w:r>
      <w:r>
        <w:rPr>
          <w:rFonts w:hint="eastAsia" w:ascii="Times New Roman" w:hAnsi="Times New Roman" w:eastAsia="仿宋_GB2312" w:cs="仿宋_GB2312"/>
          <w:sz w:val="32"/>
          <w:szCs w:val="32"/>
        </w:rPr>
        <w:t>提出的《关于加强基层组织建设增强沿山村庄集体经济造血功能的建议》收悉后，我们进行了研究，现就有关问题答复如下：</w:t>
      </w:r>
    </w:p>
    <w:p>
      <w:pPr>
        <w:spacing w:line="560" w:lineRule="exact"/>
        <w:ind w:firstLine="6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关于提案中提到的通过</w:t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hint="eastAsia" w:ascii="Times New Roman" w:hAnsi="Times New Roman" w:eastAsia="仿宋_GB2312" w:cs="仿宋_GB2312"/>
          <w:sz w:val="32"/>
          <w:szCs w:val="32"/>
        </w:rPr>
        <w:t>加强沿山村级基层组织建设、大力发展农村党员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hint="eastAsia" w:ascii="Times New Roman" w:hAnsi="Times New Roman" w:eastAsia="仿宋_GB2312" w:cs="仿宋_GB2312"/>
          <w:sz w:val="32"/>
          <w:szCs w:val="32"/>
        </w:rPr>
        <w:t>增强沿山村庄集体经济造血功能的意见，市委历来高度重视沿山村级基层组织建设，近两年在</w:t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hint="eastAsia" w:ascii="Times New Roman" w:hAnsi="Times New Roman" w:eastAsia="仿宋_GB2312" w:cs="仿宋_GB2312"/>
          <w:sz w:val="32"/>
          <w:szCs w:val="32"/>
        </w:rPr>
        <w:t>整乡推进、整县提升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hint="eastAsia" w:ascii="Times New Roman" w:hAnsi="Times New Roman" w:eastAsia="仿宋_GB2312" w:cs="仿宋_GB2312"/>
          <w:sz w:val="32"/>
          <w:szCs w:val="32"/>
        </w:rPr>
        <w:t>工作中，先后打造了徐福村、方家河头村等一系列党建示范点，整体提升了沿山村庄集体经济造血功能。同时，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坚持推动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“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选聘分离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”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的村干部队伍专职化建设，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通过村级组织换届，</w:t>
      </w:r>
      <w:r>
        <w:rPr>
          <w:rFonts w:hint="eastAsia" w:eastAsia="仿宋_GB2312" w:cs="仿宋_GB2312"/>
          <w:sz w:val="32"/>
          <w:szCs w:val="32"/>
        </w:rPr>
        <w:t>将</w:t>
      </w:r>
      <w:r>
        <w:rPr>
          <w:rFonts w:hint="eastAsia" w:ascii="Times New Roman" w:hAnsi="Times New Roman" w:eastAsia="仿宋_GB2312" w:cs="仿宋_GB2312"/>
          <w:sz w:val="32"/>
          <w:szCs w:val="32"/>
        </w:rPr>
        <w:t>过得硬、能带富、善治理的优秀人才选到村干部岗位上来，特别是选准配强能带头致富、能带领群众致富的</w:t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hint="eastAsia" w:ascii="Times New Roman" w:hAnsi="Times New Roman" w:eastAsia="仿宋_GB2312" w:cs="仿宋_GB2312"/>
          <w:sz w:val="32"/>
          <w:szCs w:val="32"/>
        </w:rPr>
        <w:t>双带型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hint="eastAsia" w:ascii="Times New Roman" w:hAnsi="Times New Roman" w:eastAsia="仿宋_GB2312" w:cs="仿宋_GB2312"/>
          <w:sz w:val="32"/>
          <w:szCs w:val="32"/>
        </w:rPr>
        <w:t>村党组织书记。在村干部教育培养方面，以集中培训、主题轮训等形式，围绕农村政策法规、新农村建设、村级财务管理以及集体经济发展等内容，对村干部开展针对性业务培训，提高了村干部推动农村社会经济发展的能力，切实建立了一支精干高效、素质优良、群众公认、奋发有为的村专职干部队伍。同时，将农村优秀的人才发展为党员，积极发挥农村党员在农村社会经济发展中的先锋模范作用，近三年，我市发展农村党员</w:t>
      </w:r>
      <w:r>
        <w:rPr>
          <w:rFonts w:ascii="Times New Roman" w:hAnsi="Times New Roman" w:eastAsia="仿宋_GB2312" w:cs="Times New Roman"/>
          <w:sz w:val="32"/>
          <w:szCs w:val="32"/>
        </w:rPr>
        <w:t>738</w:t>
      </w:r>
      <w:r>
        <w:rPr>
          <w:rFonts w:hint="eastAsia" w:ascii="Times New Roman" w:hAnsi="Times New Roman" w:eastAsia="仿宋_GB2312" w:cs="仿宋_GB2312"/>
          <w:sz w:val="32"/>
          <w:szCs w:val="32"/>
        </w:rPr>
        <w:t>人，占发展党员总人数的</w:t>
      </w:r>
      <w:r>
        <w:rPr>
          <w:rFonts w:ascii="Times New Roman" w:hAnsi="Times New Roman" w:eastAsia="仿宋_GB2312" w:cs="Times New Roman"/>
          <w:sz w:val="32"/>
          <w:szCs w:val="32"/>
        </w:rPr>
        <w:t>24%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，其中大学学历人数占比</w:t>
      </w:r>
      <w:r>
        <w:rPr>
          <w:rFonts w:ascii="Times New Roman" w:hAnsi="Times New Roman" w:eastAsia="仿宋_GB2312" w:cs="Times New Roman"/>
          <w:sz w:val="32"/>
          <w:szCs w:val="32"/>
        </w:rPr>
        <w:t>55%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，大大充实了农村发展的骨干力量。</w:t>
      </w:r>
    </w:p>
    <w:p>
      <w:pPr>
        <w:spacing w:line="560" w:lineRule="exact"/>
        <w:ind w:firstLine="6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下步，我们将进一步夯实基层组织建设，切实提升村干部整体素质，不断增强沿山线村庄基层党组织的创造力、凝聚力、战斗力，切实为农村集体经济发展提供组织保证。</w:t>
      </w:r>
    </w:p>
    <w:p>
      <w:pPr>
        <w:spacing w:line="560" w:lineRule="exact"/>
        <w:jc w:val="righ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jc w:val="righ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中共慈溪市委组织部</w:t>
      </w:r>
    </w:p>
    <w:p>
      <w:pPr>
        <w:spacing w:line="560" w:lineRule="exact"/>
        <w:jc w:val="right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2017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18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</w:t>
      </w:r>
    </w:p>
    <w:p>
      <w:pPr>
        <w:spacing w:line="560" w:lineRule="exact"/>
        <w:jc w:val="both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spacing w:line="560" w:lineRule="exact"/>
        <w:jc w:val="both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联系人：洪城杰</w:t>
      </w:r>
    </w:p>
    <w:p>
      <w:pPr>
        <w:spacing w:line="560" w:lineRule="exact"/>
        <w:jc w:val="both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联系电话：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63981316</w:t>
      </w:r>
    </w:p>
    <w:p>
      <w:pPr>
        <w:spacing w:line="560" w:lineRule="exact"/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2</Pages>
  <Words>96</Words>
  <Characters>552</Characters>
  <Lines>0</Lines>
  <Paragraphs>0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2017-05-15T09:05:00Z</cp:lastPrinted>
  <dcterms:modified xsi:type="dcterms:W3CDTF">2017-05-19T07:57:51Z</dcterms:modified>
  <dc:title>关于市人大十七届一次会议第191号建议的协办意见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