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3D9" w:rsidRDefault="00B5740A">
      <w:pPr>
        <w:jc w:val="right"/>
        <w:rPr>
          <w:rFonts w:ascii="仿宋_GB2312" w:eastAsia="仿宋_GB2312"/>
          <w:b/>
          <w:bCs/>
          <w:sz w:val="36"/>
        </w:rPr>
      </w:pPr>
      <w:r>
        <w:rPr>
          <w:rFonts w:ascii="仿宋_GB2312" w:eastAsia="仿宋_GB2312" w:hint="eastAsia"/>
          <w:b/>
          <w:sz w:val="32"/>
        </w:rPr>
        <w:t>类别号标记：</w:t>
      </w:r>
      <w:r>
        <w:rPr>
          <w:rFonts w:hint="eastAsia"/>
          <w:b/>
          <w:sz w:val="32"/>
        </w:rPr>
        <w:t>A</w:t>
      </w:r>
    </w:p>
    <w:p w:rsidR="003B498E" w:rsidRDefault="003B498E" w:rsidP="003B498E">
      <w:pPr>
        <w:spacing w:line="1000" w:lineRule="exact"/>
        <w:jc w:val="center"/>
        <w:rPr>
          <w:rFonts w:ascii="方正小标宋简体" w:eastAsia="方正小标宋简体" w:hAnsi="华文中宋"/>
          <w:color w:val="FF0000"/>
          <w:spacing w:val="80"/>
          <w:sz w:val="90"/>
          <w:szCs w:val="90"/>
        </w:rPr>
      </w:pPr>
    </w:p>
    <w:p w:rsidR="003B498E" w:rsidRPr="00E712C8" w:rsidRDefault="003B498E" w:rsidP="003B498E">
      <w:pPr>
        <w:spacing w:line="1000" w:lineRule="exact"/>
        <w:jc w:val="center"/>
        <w:rPr>
          <w:rFonts w:ascii="方正小标宋简体" w:eastAsia="方正小标宋简体" w:hAnsi="华文中宋"/>
          <w:color w:val="FF0000"/>
          <w:spacing w:val="80"/>
          <w:sz w:val="90"/>
          <w:szCs w:val="90"/>
        </w:rPr>
      </w:pPr>
      <w:r w:rsidRPr="00E712C8">
        <w:rPr>
          <w:rFonts w:ascii="方正小标宋简体" w:eastAsia="方正小标宋简体" w:hAnsi="华文中宋" w:hint="eastAsia"/>
          <w:color w:val="FF0000"/>
          <w:spacing w:val="80"/>
          <w:sz w:val="90"/>
          <w:szCs w:val="90"/>
        </w:rPr>
        <w:t>慈溪市</w:t>
      </w:r>
      <w:r>
        <w:rPr>
          <w:rFonts w:ascii="方正小标宋简体" w:eastAsia="方正小标宋简体" w:hAnsi="华文中宋" w:hint="eastAsia"/>
          <w:color w:val="FF0000"/>
          <w:spacing w:val="80"/>
          <w:sz w:val="90"/>
          <w:szCs w:val="90"/>
        </w:rPr>
        <w:t>人力资源和社会保障局</w:t>
      </w:r>
    </w:p>
    <w:p w:rsidR="003B498E" w:rsidRDefault="003B498E" w:rsidP="003B498E">
      <w:pPr>
        <w:tabs>
          <w:tab w:val="left" w:pos="360"/>
          <w:tab w:val="left" w:pos="7920"/>
          <w:tab w:val="left" w:pos="8200"/>
        </w:tabs>
        <w:spacing w:line="560" w:lineRule="exact"/>
        <w:jc w:val="center"/>
        <w:rPr>
          <w:rFonts w:ascii="仿宋_GB2312" w:eastAsia="仿宋_GB2312"/>
          <w:sz w:val="32"/>
          <w:szCs w:val="32"/>
        </w:rPr>
      </w:pPr>
    </w:p>
    <w:p w:rsidR="000B43D9" w:rsidRPr="003B498E" w:rsidRDefault="000B43D9">
      <w:pPr>
        <w:tabs>
          <w:tab w:val="left" w:pos="360"/>
          <w:tab w:val="left" w:pos="7920"/>
          <w:tab w:val="left" w:pos="8200"/>
        </w:tabs>
        <w:spacing w:line="560" w:lineRule="exact"/>
        <w:jc w:val="center"/>
        <w:rPr>
          <w:rFonts w:ascii="仿宋_GB2312" w:eastAsia="仿宋_GB2312"/>
          <w:sz w:val="32"/>
          <w:szCs w:val="32"/>
        </w:rPr>
      </w:pPr>
    </w:p>
    <w:tbl>
      <w:tblPr>
        <w:tblpPr w:leftFromText="180" w:rightFromText="180" w:vertAnchor="text" w:horzAnchor="page" w:tblpX="1627" w:tblpY="80"/>
        <w:tblOverlap w:val="never"/>
        <w:tblW w:w="9060" w:type="dxa"/>
        <w:tblBorders>
          <w:bottom w:val="single" w:sz="4" w:space="0" w:color="FF0000"/>
          <w:insideH w:val="single" w:sz="4" w:space="0" w:color="auto"/>
          <w:insideV w:val="single" w:sz="4" w:space="0" w:color="auto"/>
        </w:tblBorders>
        <w:tblLayout w:type="fixed"/>
        <w:tblLook w:val="04A0"/>
      </w:tblPr>
      <w:tblGrid>
        <w:gridCol w:w="9060"/>
      </w:tblGrid>
      <w:tr w:rsidR="000B43D9">
        <w:tc>
          <w:tcPr>
            <w:tcW w:w="9060" w:type="dxa"/>
            <w:tcBorders>
              <w:bottom w:val="nil"/>
            </w:tcBorders>
          </w:tcPr>
          <w:p w:rsidR="000B43D9" w:rsidRDefault="00B5740A">
            <w:pPr>
              <w:tabs>
                <w:tab w:val="left" w:pos="360"/>
                <w:tab w:val="left" w:pos="7920"/>
                <w:tab w:val="left" w:pos="8200"/>
              </w:tabs>
              <w:spacing w:line="56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慈人社</w:t>
            </w:r>
            <w:r>
              <w:rPr>
                <w:rFonts w:hint="eastAsia"/>
                <w:sz w:val="32"/>
                <w:szCs w:val="32"/>
              </w:rPr>
              <w:t>建</w:t>
            </w:r>
            <w:r>
              <w:rPr>
                <w:rFonts w:ascii="仿宋_GB2312" w:eastAsia="仿宋_GB2312" w:hAnsi="宋体" w:hint="eastAsia"/>
                <w:sz w:val="32"/>
                <w:szCs w:val="32"/>
              </w:rPr>
              <w:t>〔</w:t>
            </w:r>
            <w:r>
              <w:rPr>
                <w:rFonts w:ascii="仿宋_GB2312" w:eastAsia="仿宋_GB2312" w:hAnsi="宋体" w:hint="eastAsia"/>
                <w:sz w:val="32"/>
                <w:szCs w:val="32"/>
              </w:rPr>
              <w:t>20</w:t>
            </w:r>
            <w:r>
              <w:rPr>
                <w:rFonts w:hint="eastAsia"/>
                <w:sz w:val="32"/>
                <w:szCs w:val="32"/>
              </w:rPr>
              <w:t>20</w:t>
            </w:r>
            <w:r>
              <w:rPr>
                <w:rFonts w:ascii="仿宋_GB2312" w:eastAsia="仿宋_GB2312" w:hAnsi="宋体" w:hint="eastAsia"/>
                <w:sz w:val="32"/>
                <w:szCs w:val="32"/>
              </w:rPr>
              <w:t>〕</w:t>
            </w:r>
            <w:r>
              <w:rPr>
                <w:rFonts w:hint="eastAsia"/>
                <w:sz w:val="32"/>
                <w:szCs w:val="32"/>
              </w:rPr>
              <w:t>4</w:t>
            </w:r>
            <w:r>
              <w:rPr>
                <w:rFonts w:ascii="仿宋_GB2312" w:eastAsia="仿宋_GB2312" w:hAnsi="宋体" w:hint="eastAsia"/>
                <w:sz w:val="32"/>
                <w:szCs w:val="32"/>
              </w:rPr>
              <w:t>号</w:t>
            </w:r>
            <w:r>
              <w:rPr>
                <w:rFonts w:ascii="仿宋_GB2312" w:eastAsia="仿宋_GB2312" w:hAnsi="宋体" w:hint="eastAsia"/>
                <w:sz w:val="32"/>
                <w:szCs w:val="32"/>
              </w:rPr>
              <w:t xml:space="preserve">               </w:t>
            </w:r>
            <w:r>
              <w:rPr>
                <w:rFonts w:ascii="仿宋_GB2312" w:eastAsia="仿宋_GB2312" w:hAnsi="宋体" w:hint="eastAsia"/>
                <w:sz w:val="32"/>
                <w:szCs w:val="32"/>
              </w:rPr>
              <w:t>签发人：</w:t>
            </w:r>
            <w:r>
              <w:rPr>
                <w:rFonts w:ascii="仿宋" w:eastAsia="仿宋" w:hAnsi="仿宋" w:hint="eastAsia"/>
                <w:sz w:val="32"/>
              </w:rPr>
              <w:t>沈维江</w:t>
            </w:r>
          </w:p>
        </w:tc>
      </w:tr>
    </w:tbl>
    <w:p w:rsidR="000B43D9" w:rsidRDefault="000B43D9">
      <w:pPr>
        <w:jc w:val="center"/>
        <w:rPr>
          <w:rFonts w:ascii="方正小标宋简体" w:eastAsia="方正小标宋简体" w:hAnsi="宋体" w:cs="宋体"/>
          <w:color w:val="000000"/>
          <w:kern w:val="0"/>
          <w:sz w:val="36"/>
          <w:szCs w:val="36"/>
        </w:rPr>
      </w:pPr>
    </w:p>
    <w:p w:rsidR="000B43D9" w:rsidRDefault="00B5740A">
      <w:pPr>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对市十七届人大四次会议第</w:t>
      </w:r>
      <w:r>
        <w:rPr>
          <w:rFonts w:ascii="方正小标宋简体" w:eastAsia="方正小标宋简体" w:hAnsi="宋体" w:cs="宋体" w:hint="eastAsia"/>
          <w:color w:val="000000"/>
          <w:kern w:val="0"/>
          <w:sz w:val="36"/>
          <w:szCs w:val="36"/>
        </w:rPr>
        <w:t>308</w:t>
      </w:r>
      <w:r>
        <w:rPr>
          <w:rFonts w:ascii="方正小标宋简体" w:eastAsia="方正小标宋简体" w:hAnsi="宋体" w:cs="宋体" w:hint="eastAsia"/>
          <w:color w:val="000000"/>
          <w:kern w:val="0"/>
          <w:sz w:val="36"/>
          <w:szCs w:val="36"/>
        </w:rPr>
        <w:t>号建议的答复</w:t>
      </w:r>
    </w:p>
    <w:p w:rsidR="000B43D9" w:rsidRDefault="000B43D9"/>
    <w:p w:rsidR="000B43D9" w:rsidRDefault="00B5740A">
      <w:pPr>
        <w:rPr>
          <w:rFonts w:ascii="仿宋" w:eastAsia="仿宋" w:hAnsi="仿宋" w:cs="仿宋"/>
          <w:sz w:val="32"/>
          <w:szCs w:val="32"/>
        </w:rPr>
      </w:pPr>
      <w:r>
        <w:rPr>
          <w:rFonts w:ascii="仿宋" w:eastAsia="仿宋" w:hAnsi="仿宋" w:cs="仿宋" w:hint="eastAsia"/>
          <w:sz w:val="32"/>
          <w:szCs w:val="32"/>
        </w:rPr>
        <w:t>刘洪涛代表：</w:t>
      </w:r>
    </w:p>
    <w:p w:rsidR="000B43D9" w:rsidRDefault="00B5740A">
      <w:pPr>
        <w:ind w:firstLineChars="200" w:firstLine="640"/>
        <w:rPr>
          <w:rFonts w:ascii="仿宋" w:eastAsia="仿宋" w:hAnsi="仿宋" w:cs="仿宋"/>
          <w:sz w:val="32"/>
          <w:szCs w:val="32"/>
        </w:rPr>
      </w:pPr>
      <w:r>
        <w:rPr>
          <w:rFonts w:ascii="仿宋" w:eastAsia="仿宋" w:hAnsi="仿宋" w:cs="仿宋" w:hint="eastAsia"/>
          <w:sz w:val="32"/>
          <w:szCs w:val="32"/>
        </w:rPr>
        <w:t>您提出的《关于进一步完善人才政策的建议》已收悉。我局高度重视，与市级相关职能部门一起</w:t>
      </w:r>
      <w:r>
        <w:rPr>
          <w:rFonts w:ascii="仿宋" w:eastAsia="仿宋" w:hAnsi="仿宋" w:cs="仿宋" w:hint="eastAsia"/>
          <w:sz w:val="32"/>
          <w:szCs w:val="32"/>
        </w:rPr>
        <w:t>,</w:t>
      </w:r>
      <w:r>
        <w:rPr>
          <w:rFonts w:ascii="仿宋" w:eastAsia="仿宋" w:hAnsi="仿宋" w:cs="仿宋" w:hint="eastAsia"/>
          <w:sz w:val="32"/>
          <w:szCs w:val="32"/>
        </w:rPr>
        <w:t>就您提出的建议作了认真研究</w:t>
      </w:r>
      <w:r>
        <w:rPr>
          <w:rFonts w:ascii="仿宋" w:eastAsia="仿宋" w:hAnsi="仿宋" w:cs="仿宋" w:hint="eastAsia"/>
          <w:sz w:val="32"/>
          <w:szCs w:val="32"/>
        </w:rPr>
        <w:t>,</w:t>
      </w:r>
      <w:r>
        <w:rPr>
          <w:rFonts w:ascii="仿宋" w:eastAsia="仿宋" w:hAnsi="仿宋" w:cs="仿宋" w:hint="eastAsia"/>
          <w:sz w:val="32"/>
          <w:szCs w:val="32"/>
        </w:rPr>
        <w:t>现答复如下：</w:t>
      </w:r>
    </w:p>
    <w:p w:rsidR="000B43D9" w:rsidRDefault="00B5740A">
      <w:pPr>
        <w:ind w:firstLineChars="200" w:firstLine="640"/>
        <w:rPr>
          <w:rFonts w:ascii="仿宋" w:eastAsia="仿宋" w:hAnsi="仿宋" w:cs="仿宋"/>
          <w:sz w:val="32"/>
          <w:szCs w:val="32"/>
        </w:rPr>
      </w:pPr>
      <w:r>
        <w:rPr>
          <w:rFonts w:ascii="仿宋" w:eastAsia="仿宋" w:hAnsi="仿宋" w:cs="仿宋" w:hint="eastAsia"/>
          <w:sz w:val="32"/>
          <w:szCs w:val="32"/>
        </w:rPr>
        <w:t>近年来，我市大力实施人才强市战略，制定实施人才系列政策，推进各类人才队伍培养，搭建完善人才服务保障体系，形成了较好的人才结构和生态。截至</w:t>
      </w:r>
      <w:r>
        <w:rPr>
          <w:rFonts w:ascii="仿宋" w:eastAsia="仿宋" w:hAnsi="仿宋" w:cs="仿宋" w:hint="eastAsia"/>
          <w:sz w:val="32"/>
          <w:szCs w:val="32"/>
        </w:rPr>
        <w:t>2019</w:t>
      </w:r>
      <w:r>
        <w:rPr>
          <w:rFonts w:ascii="仿宋" w:eastAsia="仿宋" w:hAnsi="仿宋" w:cs="仿宋" w:hint="eastAsia"/>
          <w:sz w:val="32"/>
          <w:szCs w:val="32"/>
        </w:rPr>
        <w:t>年底，全市人才总量达到</w:t>
      </w:r>
      <w:r>
        <w:rPr>
          <w:rFonts w:ascii="仿宋" w:eastAsia="仿宋" w:hAnsi="仿宋" w:cs="仿宋" w:hint="eastAsia"/>
          <w:sz w:val="32"/>
          <w:szCs w:val="32"/>
        </w:rPr>
        <w:t>24.89</w:t>
      </w:r>
      <w:r>
        <w:rPr>
          <w:rFonts w:ascii="仿宋" w:eastAsia="仿宋" w:hAnsi="仿宋" w:cs="仿宋" w:hint="eastAsia"/>
          <w:sz w:val="32"/>
          <w:szCs w:val="32"/>
        </w:rPr>
        <w:t>万人，其中高层次人才</w:t>
      </w:r>
      <w:r>
        <w:rPr>
          <w:rFonts w:ascii="仿宋" w:eastAsia="仿宋" w:hAnsi="仿宋" w:cs="仿宋" w:hint="eastAsia"/>
          <w:sz w:val="32"/>
          <w:szCs w:val="32"/>
        </w:rPr>
        <w:t>6855</w:t>
      </w:r>
      <w:r>
        <w:rPr>
          <w:rFonts w:ascii="仿宋" w:eastAsia="仿宋" w:hAnsi="仿宋" w:cs="仿宋" w:hint="eastAsia"/>
          <w:sz w:val="32"/>
          <w:szCs w:val="32"/>
        </w:rPr>
        <w:t>人、专业技术人才</w:t>
      </w:r>
      <w:r>
        <w:rPr>
          <w:rFonts w:ascii="仿宋" w:eastAsia="仿宋" w:hAnsi="仿宋" w:cs="仿宋" w:hint="eastAsia"/>
          <w:sz w:val="32"/>
          <w:szCs w:val="32"/>
        </w:rPr>
        <w:t>8.8</w:t>
      </w:r>
      <w:r>
        <w:rPr>
          <w:rFonts w:ascii="仿宋" w:eastAsia="仿宋" w:hAnsi="仿宋" w:cs="仿宋" w:hint="eastAsia"/>
          <w:sz w:val="32"/>
          <w:szCs w:val="32"/>
        </w:rPr>
        <w:t>万人、高技能人才</w:t>
      </w:r>
      <w:r>
        <w:rPr>
          <w:rFonts w:ascii="仿宋" w:eastAsia="仿宋" w:hAnsi="仿宋" w:cs="仿宋" w:hint="eastAsia"/>
          <w:sz w:val="32"/>
          <w:szCs w:val="32"/>
        </w:rPr>
        <w:t>6.6</w:t>
      </w:r>
      <w:r>
        <w:rPr>
          <w:rFonts w:ascii="仿宋" w:eastAsia="仿宋" w:hAnsi="仿宋" w:cs="仿宋" w:hint="eastAsia"/>
          <w:sz w:val="32"/>
          <w:szCs w:val="32"/>
        </w:rPr>
        <w:t>万人。</w:t>
      </w:r>
      <w:r>
        <w:rPr>
          <w:rFonts w:ascii="仿宋" w:eastAsia="仿宋" w:hAnsi="仿宋" w:cs="仿宋" w:hint="eastAsia"/>
          <w:sz w:val="32"/>
          <w:szCs w:val="32"/>
        </w:rPr>
        <w:t xml:space="preserve">    </w:t>
      </w:r>
    </w:p>
    <w:p w:rsidR="000B43D9" w:rsidRDefault="00B5740A">
      <w:pPr>
        <w:ind w:firstLineChars="200" w:firstLine="640"/>
        <w:rPr>
          <w:rFonts w:ascii="仿宋" w:eastAsia="仿宋" w:hAnsi="仿宋" w:cs="仿宋"/>
          <w:sz w:val="32"/>
          <w:szCs w:val="32"/>
        </w:rPr>
      </w:pPr>
      <w:r>
        <w:rPr>
          <w:rFonts w:ascii="仿宋" w:eastAsia="仿宋" w:hAnsi="仿宋" w:cs="仿宋" w:hint="eastAsia"/>
          <w:sz w:val="32"/>
          <w:szCs w:val="32"/>
        </w:rPr>
        <w:t>一、促进本土人才培养升级。大力实施</w:t>
      </w:r>
      <w:r>
        <w:rPr>
          <w:rFonts w:ascii="仿宋" w:eastAsia="仿宋" w:hAnsi="仿宋" w:cs="仿宋" w:hint="eastAsia"/>
          <w:sz w:val="32"/>
          <w:szCs w:val="32"/>
        </w:rPr>
        <w:t>115</w:t>
      </w:r>
      <w:r>
        <w:rPr>
          <w:rFonts w:ascii="仿宋" w:eastAsia="仿宋" w:hAnsi="仿宋" w:cs="仿宋" w:hint="eastAsia"/>
          <w:sz w:val="32"/>
          <w:szCs w:val="32"/>
        </w:rPr>
        <w:t>人才工程，</w:t>
      </w:r>
      <w:r>
        <w:rPr>
          <w:rFonts w:ascii="仿宋" w:eastAsia="仿宋" w:hAnsi="仿宋" w:cs="仿宋" w:hint="eastAsia"/>
          <w:sz w:val="32"/>
          <w:szCs w:val="32"/>
        </w:rPr>
        <w:lastRenderedPageBreak/>
        <w:t>选拔全市企事业单位优秀的专业技术人才纳入培养范围，通过津贴补助、高级研修班、学术疗休养等培养措施，助力本土人才成长。目前，</w:t>
      </w:r>
      <w:r>
        <w:rPr>
          <w:rFonts w:ascii="仿宋" w:eastAsia="仿宋" w:hAnsi="仿宋" w:cs="仿宋" w:hint="eastAsia"/>
          <w:sz w:val="32"/>
          <w:szCs w:val="32"/>
        </w:rPr>
        <w:t>115</w:t>
      </w:r>
      <w:r>
        <w:rPr>
          <w:rFonts w:ascii="仿宋" w:eastAsia="仿宋" w:hAnsi="仿宋" w:cs="仿宋" w:hint="eastAsia"/>
          <w:sz w:val="32"/>
          <w:szCs w:val="32"/>
        </w:rPr>
        <w:t>人才培养工程共有培养人员</w:t>
      </w:r>
      <w:r>
        <w:rPr>
          <w:rFonts w:ascii="仿宋" w:eastAsia="仿宋" w:hAnsi="仿宋" w:cs="仿宋" w:hint="eastAsia"/>
          <w:sz w:val="32"/>
          <w:szCs w:val="32"/>
        </w:rPr>
        <w:t>164</w:t>
      </w:r>
      <w:r>
        <w:rPr>
          <w:rFonts w:ascii="仿宋" w:eastAsia="仿宋" w:hAnsi="仿宋" w:cs="仿宋" w:hint="eastAsia"/>
          <w:sz w:val="32"/>
          <w:szCs w:val="32"/>
        </w:rPr>
        <w:t>名，累计入选省级、宁波市级人才培养工程分</w:t>
      </w:r>
      <w:r>
        <w:rPr>
          <w:rFonts w:ascii="仿宋" w:eastAsia="仿宋" w:hAnsi="仿宋" w:cs="仿宋" w:hint="eastAsia"/>
          <w:sz w:val="32"/>
          <w:szCs w:val="32"/>
        </w:rPr>
        <w:t>别有</w:t>
      </w:r>
      <w:r>
        <w:rPr>
          <w:rFonts w:ascii="仿宋" w:eastAsia="仿宋" w:hAnsi="仿宋" w:cs="仿宋" w:hint="eastAsia"/>
          <w:sz w:val="32"/>
          <w:szCs w:val="32"/>
        </w:rPr>
        <w:t>15</w:t>
      </w:r>
      <w:r>
        <w:rPr>
          <w:rFonts w:ascii="仿宋" w:eastAsia="仿宋" w:hAnsi="仿宋" w:cs="仿宋" w:hint="eastAsia"/>
          <w:sz w:val="32"/>
          <w:szCs w:val="32"/>
        </w:rPr>
        <w:t>人、</w:t>
      </w:r>
      <w:r>
        <w:rPr>
          <w:rFonts w:ascii="仿宋" w:eastAsia="仿宋" w:hAnsi="仿宋" w:cs="仿宋" w:hint="eastAsia"/>
          <w:sz w:val="32"/>
          <w:szCs w:val="32"/>
        </w:rPr>
        <w:t>81</w:t>
      </w:r>
      <w:r>
        <w:rPr>
          <w:rFonts w:ascii="仿宋" w:eastAsia="仿宋" w:hAnsi="仿宋" w:cs="仿宋" w:hint="eastAsia"/>
          <w:sz w:val="32"/>
          <w:szCs w:val="32"/>
        </w:rPr>
        <w:t>人。全面实施“上林工匠”行动计划，落实技能培训补贴、紧缺工种高技能人才岗位补贴等扶持政策，精心打造“上林工匠”人才发展链。广泛推荐本土人才申报宁波本土人才培养升级奖励，本土人才经自主培养升级成为特优人才、领军人才的，分别享受</w:t>
      </w:r>
      <w:r>
        <w:rPr>
          <w:rFonts w:ascii="仿宋" w:eastAsia="仿宋" w:hAnsi="仿宋" w:cs="仿宋" w:hint="eastAsia"/>
          <w:sz w:val="32"/>
          <w:szCs w:val="32"/>
        </w:rPr>
        <w:t>50</w:t>
      </w:r>
      <w:r>
        <w:rPr>
          <w:rFonts w:ascii="仿宋" w:eastAsia="仿宋" w:hAnsi="仿宋" w:cs="仿宋" w:hint="eastAsia"/>
          <w:sz w:val="32"/>
          <w:szCs w:val="32"/>
        </w:rPr>
        <w:t>万元、</w:t>
      </w:r>
      <w:r>
        <w:rPr>
          <w:rFonts w:ascii="仿宋" w:eastAsia="仿宋" w:hAnsi="仿宋" w:cs="仿宋" w:hint="eastAsia"/>
          <w:sz w:val="32"/>
          <w:szCs w:val="32"/>
        </w:rPr>
        <w:t>10</w:t>
      </w:r>
      <w:r>
        <w:rPr>
          <w:rFonts w:ascii="仿宋" w:eastAsia="仿宋" w:hAnsi="仿宋" w:cs="仿宋" w:hint="eastAsia"/>
          <w:sz w:val="32"/>
          <w:szCs w:val="32"/>
        </w:rPr>
        <w:t>万元的奖励。</w:t>
      </w:r>
      <w:r>
        <w:rPr>
          <w:rFonts w:ascii="仿宋" w:eastAsia="仿宋" w:hAnsi="仿宋" w:cs="仿宋" w:hint="eastAsia"/>
          <w:sz w:val="32"/>
          <w:szCs w:val="32"/>
        </w:rPr>
        <w:t>2019</w:t>
      </w:r>
      <w:r>
        <w:rPr>
          <w:rFonts w:ascii="仿宋" w:eastAsia="仿宋" w:hAnsi="仿宋" w:cs="仿宋" w:hint="eastAsia"/>
          <w:sz w:val="32"/>
          <w:szCs w:val="32"/>
        </w:rPr>
        <w:t>年以来，我市已有</w:t>
      </w:r>
      <w:r>
        <w:rPr>
          <w:rFonts w:ascii="仿宋" w:eastAsia="仿宋" w:hAnsi="仿宋" w:cs="仿宋" w:hint="eastAsia"/>
          <w:sz w:val="32"/>
          <w:szCs w:val="32"/>
        </w:rPr>
        <w:t>6</w:t>
      </w:r>
      <w:r>
        <w:rPr>
          <w:rFonts w:ascii="仿宋" w:eastAsia="仿宋" w:hAnsi="仿宋" w:cs="仿宋" w:hint="eastAsia"/>
          <w:sz w:val="32"/>
          <w:szCs w:val="32"/>
        </w:rPr>
        <w:t>人申请享受奖励，金额达到</w:t>
      </w:r>
      <w:r>
        <w:rPr>
          <w:rFonts w:ascii="仿宋" w:eastAsia="仿宋" w:hAnsi="仿宋" w:cs="仿宋" w:hint="eastAsia"/>
          <w:sz w:val="32"/>
          <w:szCs w:val="32"/>
        </w:rPr>
        <w:t>60</w:t>
      </w:r>
      <w:r>
        <w:rPr>
          <w:rFonts w:ascii="仿宋" w:eastAsia="仿宋" w:hAnsi="仿宋" w:cs="仿宋" w:hint="eastAsia"/>
          <w:sz w:val="32"/>
          <w:szCs w:val="32"/>
        </w:rPr>
        <w:t>万元。同时，积极选拔推荐我市本土人才申报国家、省万人计划，目前已有</w:t>
      </w:r>
      <w:r>
        <w:rPr>
          <w:rFonts w:ascii="仿宋" w:eastAsia="仿宋" w:hAnsi="仿宋" w:cs="仿宋" w:hint="eastAsia"/>
          <w:sz w:val="32"/>
          <w:szCs w:val="32"/>
        </w:rPr>
        <w:t>2</w:t>
      </w:r>
      <w:r>
        <w:rPr>
          <w:rFonts w:ascii="仿宋" w:eastAsia="仿宋" w:hAnsi="仿宋" w:cs="仿宋" w:hint="eastAsia"/>
          <w:sz w:val="32"/>
          <w:szCs w:val="32"/>
        </w:rPr>
        <w:t>人入选省万人计划青年拔尖人才、</w:t>
      </w:r>
      <w:r>
        <w:rPr>
          <w:rFonts w:ascii="仿宋" w:eastAsia="仿宋" w:hAnsi="仿宋" w:cs="仿宋" w:hint="eastAsia"/>
          <w:sz w:val="32"/>
          <w:szCs w:val="32"/>
        </w:rPr>
        <w:t>1</w:t>
      </w:r>
      <w:r>
        <w:rPr>
          <w:rFonts w:ascii="仿宋" w:eastAsia="仿宋" w:hAnsi="仿宋" w:cs="仿宋" w:hint="eastAsia"/>
          <w:sz w:val="32"/>
          <w:szCs w:val="32"/>
        </w:rPr>
        <w:t>人入选省万人计划高技能人才。</w:t>
      </w:r>
    </w:p>
    <w:p w:rsidR="000B43D9" w:rsidRDefault="00B5740A">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二、强化人才引进集聚。建立实施人才引进保障机制，近年来</w:t>
      </w:r>
      <w:r>
        <w:rPr>
          <w:rFonts w:ascii="仿宋" w:eastAsia="仿宋" w:hAnsi="仿宋" w:cs="仿宋" w:hint="eastAsia"/>
          <w:sz w:val="32"/>
          <w:szCs w:val="32"/>
        </w:rPr>
        <w:t>我市相继出台“上林英才”计划升级版、企业人才储备计划、职技院校毕业生批量引进奖励等引才政策，用真金白银鼓励领军人才、硕博士等高校毕业生、职技院校毕业生来慈创业创新。如领军人才入选“上林英才”计划，项目资助金额最高可达</w:t>
      </w:r>
      <w:r>
        <w:rPr>
          <w:rFonts w:ascii="仿宋" w:eastAsia="仿宋" w:hAnsi="仿宋" w:cs="仿宋" w:hint="eastAsia"/>
          <w:sz w:val="32"/>
          <w:szCs w:val="32"/>
        </w:rPr>
        <w:t>1000</w:t>
      </w:r>
      <w:r>
        <w:rPr>
          <w:rFonts w:ascii="仿宋" w:eastAsia="仿宋" w:hAnsi="仿宋" w:cs="仿宋" w:hint="eastAsia"/>
          <w:sz w:val="32"/>
          <w:szCs w:val="32"/>
        </w:rPr>
        <w:t>万元。</w:t>
      </w:r>
    </w:p>
    <w:p w:rsidR="000B43D9" w:rsidRDefault="00B5740A">
      <w:pPr>
        <w:ind w:firstLineChars="200" w:firstLine="640"/>
        <w:rPr>
          <w:rFonts w:ascii="仿宋" w:eastAsia="仿宋" w:hAnsi="仿宋" w:cs="仿宋"/>
          <w:sz w:val="32"/>
          <w:szCs w:val="32"/>
        </w:rPr>
      </w:pPr>
      <w:r>
        <w:rPr>
          <w:rFonts w:ascii="仿宋" w:eastAsia="仿宋" w:hAnsi="仿宋" w:cs="仿宋" w:hint="eastAsia"/>
          <w:sz w:val="32"/>
          <w:szCs w:val="32"/>
        </w:rPr>
        <w:t>三、优化人才宜居环境。人才安居方面，</w:t>
      </w:r>
      <w:r>
        <w:rPr>
          <w:rFonts w:ascii="仿宋" w:eastAsia="仿宋" w:hAnsi="仿宋" w:cs="仿宋" w:hint="eastAsia"/>
          <w:sz w:val="32"/>
          <w:szCs w:val="32"/>
        </w:rPr>
        <w:t>2006</w:t>
      </w:r>
      <w:r>
        <w:rPr>
          <w:rFonts w:ascii="仿宋" w:eastAsia="仿宋" w:hAnsi="仿宋" w:cs="仿宋" w:hint="eastAsia"/>
          <w:sz w:val="32"/>
          <w:szCs w:val="32"/>
        </w:rPr>
        <w:t>年起我市就实施人才公寓工作，面向企业人才以优惠价格出售产权式人才公寓，</w:t>
      </w:r>
      <w:r>
        <w:rPr>
          <w:rFonts w:ascii="仿宋" w:eastAsia="仿宋" w:hAnsi="仿宋" w:cs="仿宋" w:hint="eastAsia"/>
          <w:sz w:val="32"/>
          <w:szCs w:val="32"/>
        </w:rPr>
        <w:t>2019</w:t>
      </w:r>
      <w:r>
        <w:rPr>
          <w:rFonts w:ascii="仿宋" w:eastAsia="仿宋" w:hAnsi="仿宋" w:cs="仿宋" w:hint="eastAsia"/>
          <w:sz w:val="32"/>
          <w:szCs w:val="32"/>
        </w:rPr>
        <w:t>年又创新性地在商品住宅项目中配建人才公寓，提高人才公寓建设档次。</w:t>
      </w:r>
      <w:r>
        <w:rPr>
          <w:rFonts w:ascii="仿宋" w:eastAsia="仿宋" w:hAnsi="仿宋" w:cs="仿宋" w:hint="eastAsia"/>
          <w:sz w:val="32"/>
          <w:szCs w:val="32"/>
        </w:rPr>
        <w:t>2006</w:t>
      </w:r>
      <w:r>
        <w:rPr>
          <w:rFonts w:ascii="仿宋" w:eastAsia="仿宋" w:hAnsi="仿宋" w:cs="仿宋" w:hint="eastAsia"/>
          <w:sz w:val="32"/>
          <w:szCs w:val="32"/>
        </w:rPr>
        <w:t>年以来，已有</w:t>
      </w:r>
      <w:r>
        <w:rPr>
          <w:rFonts w:ascii="仿宋" w:eastAsia="仿宋" w:hAnsi="仿宋" w:cs="仿宋" w:hint="eastAsia"/>
          <w:sz w:val="32"/>
          <w:szCs w:val="32"/>
        </w:rPr>
        <w:t>1108</w:t>
      </w:r>
      <w:r>
        <w:rPr>
          <w:rFonts w:ascii="仿宋" w:eastAsia="仿宋" w:hAnsi="仿宋" w:cs="仿宋" w:hint="eastAsia"/>
          <w:sz w:val="32"/>
          <w:szCs w:val="32"/>
        </w:rPr>
        <w:t>户人</w:t>
      </w:r>
      <w:r>
        <w:rPr>
          <w:rFonts w:ascii="仿宋" w:eastAsia="仿宋" w:hAnsi="仿宋" w:cs="仿宋" w:hint="eastAsia"/>
          <w:sz w:val="32"/>
          <w:szCs w:val="32"/>
        </w:rPr>
        <w:lastRenderedPageBreak/>
        <w:t>才家庭购买人才公寓。同时，我市又制定落实人才购房补助和高层次人</w:t>
      </w:r>
      <w:r>
        <w:rPr>
          <w:rFonts w:ascii="仿宋" w:eastAsia="仿宋" w:hAnsi="仿宋" w:cs="仿宋" w:hint="eastAsia"/>
          <w:sz w:val="32"/>
          <w:szCs w:val="32"/>
        </w:rPr>
        <w:t>才安家补助政策，减轻人才购房压力。如符合条件的领军人才、博士、硕士，可以享受</w:t>
      </w:r>
      <w:r>
        <w:rPr>
          <w:rFonts w:ascii="仿宋" w:eastAsia="仿宋" w:hAnsi="仿宋" w:cs="仿宋" w:hint="eastAsia"/>
          <w:sz w:val="32"/>
          <w:szCs w:val="32"/>
        </w:rPr>
        <w:t>50</w:t>
      </w:r>
      <w:r>
        <w:rPr>
          <w:rFonts w:ascii="仿宋" w:eastAsia="仿宋" w:hAnsi="仿宋" w:cs="仿宋" w:hint="eastAsia"/>
          <w:sz w:val="32"/>
          <w:szCs w:val="32"/>
        </w:rPr>
        <w:t>万元、</w:t>
      </w:r>
      <w:r>
        <w:rPr>
          <w:rFonts w:ascii="仿宋" w:eastAsia="仿宋" w:hAnsi="仿宋" w:cs="仿宋" w:hint="eastAsia"/>
          <w:sz w:val="32"/>
          <w:szCs w:val="32"/>
        </w:rPr>
        <w:t>20</w:t>
      </w:r>
      <w:r>
        <w:rPr>
          <w:rFonts w:ascii="仿宋" w:eastAsia="仿宋" w:hAnsi="仿宋" w:cs="仿宋" w:hint="eastAsia"/>
          <w:sz w:val="32"/>
          <w:szCs w:val="32"/>
        </w:rPr>
        <w:t>万元、</w:t>
      </w:r>
      <w:r>
        <w:rPr>
          <w:rFonts w:ascii="仿宋" w:eastAsia="仿宋" w:hAnsi="仿宋" w:cs="仿宋" w:hint="eastAsia"/>
          <w:sz w:val="32"/>
          <w:szCs w:val="32"/>
        </w:rPr>
        <w:t>10</w:t>
      </w:r>
      <w:r>
        <w:rPr>
          <w:rFonts w:ascii="仿宋" w:eastAsia="仿宋" w:hAnsi="仿宋" w:cs="仿宋" w:hint="eastAsia"/>
          <w:sz w:val="32"/>
          <w:szCs w:val="32"/>
        </w:rPr>
        <w:t>元的安家补助或购房补助。</w:t>
      </w:r>
      <w:r>
        <w:rPr>
          <w:rFonts w:ascii="仿宋" w:eastAsia="仿宋" w:hAnsi="仿宋" w:cs="仿宋" w:hint="eastAsia"/>
          <w:sz w:val="32"/>
          <w:szCs w:val="32"/>
        </w:rPr>
        <w:t>2019</w:t>
      </w:r>
      <w:r>
        <w:rPr>
          <w:rFonts w:ascii="仿宋" w:eastAsia="仿宋" w:hAnsi="仿宋" w:cs="仿宋" w:hint="eastAsia"/>
          <w:sz w:val="32"/>
          <w:szCs w:val="32"/>
        </w:rPr>
        <w:t>年我市发放基础人才购房补贴</w:t>
      </w:r>
      <w:r>
        <w:rPr>
          <w:rFonts w:ascii="仿宋" w:eastAsia="仿宋" w:hAnsi="仿宋" w:cs="仿宋" w:hint="eastAsia"/>
          <w:sz w:val="32"/>
          <w:szCs w:val="32"/>
        </w:rPr>
        <w:t>2476.51</w:t>
      </w:r>
      <w:r>
        <w:rPr>
          <w:rFonts w:ascii="仿宋" w:eastAsia="仿宋" w:hAnsi="仿宋" w:cs="仿宋" w:hint="eastAsia"/>
          <w:sz w:val="32"/>
          <w:szCs w:val="32"/>
        </w:rPr>
        <w:t>万元、高层次人才安家补助</w:t>
      </w:r>
      <w:r>
        <w:rPr>
          <w:rFonts w:ascii="仿宋" w:eastAsia="仿宋" w:hAnsi="仿宋" w:cs="仿宋" w:hint="eastAsia"/>
          <w:sz w:val="32"/>
          <w:szCs w:val="32"/>
        </w:rPr>
        <w:t>105</w:t>
      </w:r>
      <w:r>
        <w:rPr>
          <w:rFonts w:ascii="仿宋" w:eastAsia="仿宋" w:hAnsi="仿宋" w:cs="仿宋" w:hint="eastAsia"/>
          <w:sz w:val="32"/>
          <w:szCs w:val="32"/>
        </w:rPr>
        <w:t>万元、高层次人才购房补助</w:t>
      </w:r>
      <w:r>
        <w:rPr>
          <w:rFonts w:ascii="仿宋" w:eastAsia="仿宋" w:hAnsi="仿宋" w:cs="仿宋" w:hint="eastAsia"/>
          <w:sz w:val="32"/>
          <w:szCs w:val="32"/>
        </w:rPr>
        <w:t>110</w:t>
      </w:r>
      <w:r>
        <w:rPr>
          <w:rFonts w:ascii="仿宋" w:eastAsia="仿宋" w:hAnsi="仿宋" w:cs="仿宋" w:hint="eastAsia"/>
          <w:sz w:val="32"/>
          <w:szCs w:val="32"/>
        </w:rPr>
        <w:t>万元。人才子女入学方面，出台实施引进人才子女入学保障政策，符合条件的非公有制企业人才子女可与本市户籍学生同等待遇享受幼儿园及九年制义务教育。同时，</w:t>
      </w:r>
      <w:r>
        <w:rPr>
          <w:rFonts w:ascii="仿宋" w:eastAsia="仿宋" w:hAnsi="仿宋" w:cs="仿宋" w:hint="eastAsia"/>
          <w:sz w:val="32"/>
          <w:szCs w:val="32"/>
        </w:rPr>
        <w:t>2020</w:t>
      </w:r>
      <w:r>
        <w:rPr>
          <w:rFonts w:ascii="仿宋" w:eastAsia="仿宋" w:hAnsi="仿宋" w:cs="仿宋" w:hint="eastAsia"/>
          <w:sz w:val="32"/>
          <w:szCs w:val="32"/>
        </w:rPr>
        <w:t>年有</w:t>
      </w:r>
      <w:r>
        <w:rPr>
          <w:rFonts w:ascii="仿宋" w:eastAsia="仿宋" w:hAnsi="仿宋" w:cs="仿宋" w:hint="eastAsia"/>
          <w:sz w:val="32"/>
          <w:szCs w:val="32"/>
        </w:rPr>
        <w:t>5</w:t>
      </w:r>
      <w:r>
        <w:rPr>
          <w:rFonts w:ascii="仿宋" w:eastAsia="仿宋" w:hAnsi="仿宋" w:cs="仿宋" w:hint="eastAsia"/>
          <w:sz w:val="32"/>
          <w:szCs w:val="32"/>
        </w:rPr>
        <w:t>名符合条件的高层次人才子女通过计划单列方式直接录取到慈溪实验中学。</w:t>
      </w:r>
    </w:p>
    <w:p w:rsidR="000B43D9" w:rsidRDefault="00B5740A">
      <w:pPr>
        <w:ind w:firstLineChars="200" w:firstLine="640"/>
        <w:rPr>
          <w:rFonts w:ascii="仿宋" w:eastAsia="仿宋" w:hAnsi="仿宋" w:cs="仿宋"/>
          <w:sz w:val="32"/>
          <w:szCs w:val="32"/>
        </w:rPr>
      </w:pPr>
      <w:r>
        <w:rPr>
          <w:rFonts w:ascii="仿宋" w:eastAsia="仿宋" w:hAnsi="仿宋" w:cs="仿宋" w:hint="eastAsia"/>
          <w:sz w:val="32"/>
          <w:szCs w:val="32"/>
        </w:rPr>
        <w:t>下一步，结合您在人才政策方面提出的的意见建议，我们将</w:t>
      </w:r>
      <w:r>
        <w:rPr>
          <w:rFonts w:ascii="仿宋" w:eastAsia="仿宋" w:hAnsi="仿宋" w:cs="仿宋" w:hint="eastAsia"/>
          <w:sz w:val="32"/>
          <w:szCs w:val="32"/>
        </w:rPr>
        <w:t>着力抓好以下几方面工作：</w:t>
      </w:r>
    </w:p>
    <w:p w:rsidR="000B43D9" w:rsidRDefault="00B5740A">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一、完善人才系列政策。紧扣打造“长三角高素质人才集聚高地”目标，出台实施新一轮人才发展新政。围绕人才“引育留用”全领域，制定出台有竞争力和针对性的人才扶持政策，着力吸引科技领军人才、硕博士、高技能人才等我市企业急需的各类人才来慈创新创业。</w:t>
      </w:r>
    </w:p>
    <w:p w:rsidR="000B43D9" w:rsidRDefault="00B5740A">
      <w:pPr>
        <w:ind w:firstLineChars="200" w:firstLine="640"/>
        <w:rPr>
          <w:rFonts w:ascii="仿宋" w:eastAsia="仿宋" w:hAnsi="仿宋" w:cs="仿宋"/>
          <w:sz w:val="32"/>
          <w:szCs w:val="32"/>
        </w:rPr>
      </w:pPr>
      <w:r>
        <w:rPr>
          <w:rFonts w:ascii="仿宋" w:eastAsia="仿宋" w:hAnsi="仿宋" w:cs="仿宋" w:hint="eastAsia"/>
          <w:sz w:val="32"/>
          <w:szCs w:val="32"/>
        </w:rPr>
        <w:t>二、统筹推进各类人才培养。贯通高层次人才、专业技术人才、高技能人才的交流融合，组织实施前湾人才工程，重视培育和用好本土人才，打造一支立体多元、综合性强的本土人才队伍。实施新时代“上林工匠”计划，着力构建产教训融合、政企社协同、育选用贯通的</w:t>
      </w:r>
      <w:r>
        <w:rPr>
          <w:rFonts w:ascii="仿宋" w:eastAsia="仿宋" w:hAnsi="仿宋" w:cs="仿宋" w:hint="eastAsia"/>
          <w:sz w:val="32"/>
          <w:szCs w:val="32"/>
        </w:rPr>
        <w:t>高技能人才培育体系，</w:t>
      </w:r>
      <w:r>
        <w:rPr>
          <w:rFonts w:ascii="仿宋" w:eastAsia="仿宋" w:hAnsi="仿宋" w:cs="仿宋" w:hint="eastAsia"/>
          <w:sz w:val="32"/>
          <w:szCs w:val="32"/>
        </w:rPr>
        <w:lastRenderedPageBreak/>
        <w:t>完善落实高技能人才引进政策，打造支撑产业转型升级的新时代工匠队伍。继续推荐本土人才申报上级人才培养工程。</w:t>
      </w:r>
    </w:p>
    <w:p w:rsidR="000B43D9" w:rsidRDefault="00B5740A">
      <w:pPr>
        <w:ind w:firstLineChars="200" w:firstLine="640"/>
        <w:rPr>
          <w:rFonts w:ascii="仿宋" w:eastAsia="仿宋" w:hAnsi="仿宋" w:cs="仿宋"/>
          <w:sz w:val="32"/>
          <w:szCs w:val="32"/>
        </w:rPr>
      </w:pPr>
      <w:r>
        <w:rPr>
          <w:rFonts w:ascii="仿宋" w:eastAsia="仿宋" w:hAnsi="仿宋" w:cs="仿宋" w:hint="eastAsia"/>
          <w:sz w:val="32"/>
          <w:szCs w:val="32"/>
        </w:rPr>
        <w:t>三、打造人才服务最优生态。完善人才安居政策体系，在原有安家补助、购房补助等政策基础上，探索推出生活安居补助等人才安居新政策，增强对各类人才安居的保障水平。完善人才公寓政策，研究对申购前房产交易情况等申购条件进行调整，探索在新建商品住房小区配建人才公寓的房源筹集新模式，提高人才公寓的居住品质，打造优质人才社区。</w:t>
      </w:r>
    </w:p>
    <w:p w:rsidR="000B43D9" w:rsidRDefault="00B5740A">
      <w:pPr>
        <w:ind w:firstLineChars="200" w:firstLine="640"/>
        <w:rPr>
          <w:rFonts w:ascii="仿宋" w:eastAsia="仿宋" w:hAnsi="仿宋" w:cs="仿宋"/>
          <w:sz w:val="32"/>
          <w:szCs w:val="32"/>
        </w:rPr>
      </w:pPr>
      <w:r>
        <w:rPr>
          <w:rFonts w:ascii="仿宋" w:eastAsia="仿宋" w:hAnsi="仿宋" w:cs="仿宋" w:hint="eastAsia"/>
          <w:sz w:val="32"/>
          <w:szCs w:val="32"/>
        </w:rPr>
        <w:t>最后，再次感谢您对我市人才工作的关心和支持！</w:t>
      </w:r>
    </w:p>
    <w:p w:rsidR="000B43D9" w:rsidRDefault="000B43D9">
      <w:pPr>
        <w:rPr>
          <w:rFonts w:ascii="仿宋" w:eastAsia="仿宋" w:hAnsi="仿宋" w:cs="仿宋"/>
          <w:sz w:val="32"/>
          <w:szCs w:val="32"/>
        </w:rPr>
      </w:pPr>
    </w:p>
    <w:p w:rsidR="000B43D9" w:rsidRDefault="000B43D9">
      <w:pPr>
        <w:rPr>
          <w:rFonts w:ascii="仿宋" w:eastAsia="仿宋" w:hAnsi="仿宋" w:cs="仿宋"/>
          <w:sz w:val="32"/>
          <w:szCs w:val="32"/>
        </w:rPr>
      </w:pPr>
    </w:p>
    <w:p w:rsidR="000B43D9" w:rsidRDefault="000B43D9">
      <w:pPr>
        <w:rPr>
          <w:rFonts w:ascii="仿宋" w:eastAsia="仿宋" w:hAnsi="仿宋" w:cs="仿宋"/>
          <w:sz w:val="32"/>
          <w:szCs w:val="32"/>
        </w:rPr>
      </w:pPr>
    </w:p>
    <w:p w:rsidR="000B43D9" w:rsidRDefault="000B43D9">
      <w:pPr>
        <w:rPr>
          <w:rFonts w:ascii="仿宋" w:eastAsia="仿宋" w:hAnsi="仿宋" w:cs="仿宋"/>
          <w:sz w:val="32"/>
          <w:szCs w:val="32"/>
        </w:rPr>
      </w:pPr>
    </w:p>
    <w:p w:rsidR="000B43D9" w:rsidRDefault="00B5740A">
      <w:pPr>
        <w:ind w:firstLineChars="1000" w:firstLine="3200"/>
        <w:rPr>
          <w:rFonts w:ascii="仿宋" w:eastAsia="仿宋" w:hAnsi="仿宋" w:cs="仿宋"/>
          <w:sz w:val="32"/>
          <w:szCs w:val="32"/>
        </w:rPr>
      </w:pPr>
      <w:r>
        <w:rPr>
          <w:rFonts w:ascii="仿宋" w:eastAsia="仿宋" w:hAnsi="仿宋" w:cs="仿宋" w:hint="eastAsia"/>
          <w:sz w:val="32"/>
          <w:szCs w:val="32"/>
        </w:rPr>
        <w:t>慈溪市人力资源和社会</w:t>
      </w:r>
      <w:r>
        <w:rPr>
          <w:rFonts w:ascii="仿宋" w:eastAsia="仿宋" w:hAnsi="仿宋" w:cs="仿宋" w:hint="eastAsia"/>
          <w:sz w:val="32"/>
          <w:szCs w:val="32"/>
        </w:rPr>
        <w:t>保障局</w:t>
      </w:r>
    </w:p>
    <w:p w:rsidR="000B43D9" w:rsidRDefault="00B5740A">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 xml:space="preserve">     2020</w:t>
      </w:r>
      <w:r>
        <w:rPr>
          <w:rFonts w:ascii="仿宋" w:eastAsia="仿宋" w:hAnsi="仿宋" w:cs="仿宋" w:hint="eastAsia"/>
          <w:sz w:val="32"/>
          <w:szCs w:val="32"/>
        </w:rPr>
        <w:t>年</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4</w:t>
      </w:r>
      <w:r>
        <w:rPr>
          <w:rFonts w:ascii="仿宋" w:eastAsia="仿宋" w:hAnsi="仿宋" w:cs="仿宋" w:hint="eastAsia"/>
          <w:sz w:val="32"/>
          <w:szCs w:val="32"/>
        </w:rPr>
        <w:t>日</w:t>
      </w:r>
    </w:p>
    <w:p w:rsidR="000B43D9" w:rsidRDefault="000B43D9">
      <w:pPr>
        <w:rPr>
          <w:rFonts w:ascii="仿宋" w:eastAsia="仿宋" w:hAnsi="仿宋" w:cs="仿宋"/>
          <w:sz w:val="32"/>
          <w:szCs w:val="32"/>
        </w:rPr>
      </w:pPr>
    </w:p>
    <w:p w:rsidR="000B43D9" w:rsidRDefault="000B43D9">
      <w:pPr>
        <w:rPr>
          <w:rFonts w:ascii="仿宋" w:eastAsia="仿宋" w:hAnsi="仿宋" w:cs="仿宋"/>
          <w:sz w:val="32"/>
          <w:szCs w:val="32"/>
        </w:rPr>
      </w:pPr>
      <w:bookmarkStart w:id="0" w:name="_GoBack"/>
      <w:bookmarkEnd w:id="0"/>
    </w:p>
    <w:p w:rsidR="000B43D9" w:rsidRDefault="000B43D9">
      <w:pPr>
        <w:rPr>
          <w:rFonts w:ascii="仿宋" w:eastAsia="仿宋" w:hAnsi="仿宋" w:cs="仿宋"/>
          <w:sz w:val="32"/>
          <w:szCs w:val="32"/>
        </w:rPr>
      </w:pPr>
    </w:p>
    <w:p w:rsidR="000B43D9" w:rsidRDefault="000B43D9">
      <w:pPr>
        <w:rPr>
          <w:rFonts w:ascii="仿宋" w:eastAsia="仿宋" w:hAnsi="仿宋" w:cs="仿宋"/>
          <w:sz w:val="32"/>
          <w:szCs w:val="32"/>
        </w:rPr>
      </w:pPr>
    </w:p>
    <w:p w:rsidR="000B43D9" w:rsidRDefault="000B43D9">
      <w:pPr>
        <w:rPr>
          <w:rFonts w:ascii="仿宋" w:eastAsia="仿宋" w:hAnsi="仿宋" w:cs="仿宋"/>
          <w:sz w:val="32"/>
          <w:szCs w:val="32"/>
        </w:rPr>
      </w:pPr>
    </w:p>
    <w:p w:rsidR="000B43D9" w:rsidRDefault="00B5740A">
      <w:pPr>
        <w:ind w:firstLineChars="200" w:firstLine="640"/>
        <w:rPr>
          <w:rFonts w:ascii="仿宋" w:eastAsia="仿宋" w:hAnsi="仿宋" w:cs="仿宋"/>
          <w:sz w:val="32"/>
          <w:szCs w:val="32"/>
        </w:rPr>
      </w:pPr>
      <w:r>
        <w:rPr>
          <w:rFonts w:ascii="仿宋" w:eastAsia="仿宋" w:hAnsi="仿宋" w:cs="仿宋" w:hint="eastAsia"/>
          <w:sz w:val="32"/>
          <w:szCs w:val="32"/>
        </w:rPr>
        <w:t>抄　　送：市人大代表工委，市政府办公室，市教育局，</w:t>
      </w:r>
    </w:p>
    <w:p w:rsidR="000B43D9" w:rsidRDefault="00B5740A">
      <w:pPr>
        <w:ind w:firstLineChars="700" w:firstLine="2240"/>
        <w:rPr>
          <w:rFonts w:ascii="仿宋" w:eastAsia="仿宋" w:hAnsi="仿宋" w:cs="仿宋"/>
          <w:sz w:val="32"/>
          <w:szCs w:val="32"/>
        </w:rPr>
      </w:pPr>
      <w:r>
        <w:rPr>
          <w:rFonts w:ascii="仿宋" w:eastAsia="仿宋" w:hAnsi="仿宋" w:cs="仿宋" w:hint="eastAsia"/>
          <w:sz w:val="32"/>
          <w:szCs w:val="32"/>
        </w:rPr>
        <w:t>新浦镇人大主席团。</w:t>
      </w:r>
    </w:p>
    <w:p w:rsidR="000B43D9" w:rsidRDefault="00B5740A">
      <w:pPr>
        <w:rPr>
          <w:rFonts w:ascii="仿宋" w:eastAsia="仿宋" w:hAnsi="仿宋" w:cs="仿宋"/>
          <w:sz w:val="32"/>
          <w:szCs w:val="32"/>
        </w:rPr>
      </w:pPr>
      <w:r>
        <w:rPr>
          <w:rFonts w:ascii="仿宋" w:eastAsia="仿宋" w:hAnsi="仿宋" w:cs="仿宋" w:hint="eastAsia"/>
          <w:sz w:val="32"/>
          <w:szCs w:val="32"/>
        </w:rPr>
        <w:lastRenderedPageBreak/>
        <w:t xml:space="preserve">　　联</w:t>
      </w:r>
      <w:r>
        <w:rPr>
          <w:rFonts w:ascii="仿宋" w:eastAsia="仿宋" w:hAnsi="仿宋" w:cs="仿宋" w:hint="eastAsia"/>
          <w:sz w:val="32"/>
          <w:szCs w:val="32"/>
        </w:rPr>
        <w:t xml:space="preserve"> </w:t>
      </w:r>
      <w:r>
        <w:rPr>
          <w:rFonts w:ascii="仿宋" w:eastAsia="仿宋" w:hAnsi="仿宋" w:cs="仿宋" w:hint="eastAsia"/>
          <w:sz w:val="32"/>
          <w:szCs w:val="32"/>
        </w:rPr>
        <w:t>系</w:t>
      </w:r>
      <w:r>
        <w:rPr>
          <w:rFonts w:ascii="仿宋" w:eastAsia="仿宋" w:hAnsi="仿宋" w:cs="仿宋" w:hint="eastAsia"/>
          <w:sz w:val="32"/>
          <w:szCs w:val="32"/>
        </w:rPr>
        <w:t xml:space="preserve"> </w:t>
      </w:r>
      <w:r>
        <w:rPr>
          <w:rFonts w:ascii="仿宋" w:eastAsia="仿宋" w:hAnsi="仿宋" w:cs="仿宋" w:hint="eastAsia"/>
          <w:sz w:val="32"/>
          <w:szCs w:val="32"/>
        </w:rPr>
        <w:t>人：陆柯权</w:t>
      </w:r>
    </w:p>
    <w:p w:rsidR="000B43D9" w:rsidRDefault="00B5740A">
      <w:pPr>
        <w:rPr>
          <w:rFonts w:ascii="仿宋" w:eastAsia="仿宋" w:hAnsi="仿宋" w:cs="仿宋"/>
          <w:sz w:val="32"/>
          <w:szCs w:val="32"/>
        </w:rPr>
      </w:pPr>
      <w:r>
        <w:rPr>
          <w:rFonts w:ascii="仿宋" w:eastAsia="仿宋" w:hAnsi="仿宋" w:cs="仿宋" w:hint="eastAsia"/>
          <w:sz w:val="32"/>
          <w:szCs w:val="32"/>
        </w:rPr>
        <w:t xml:space="preserve">　　联系电话：</w:t>
      </w:r>
      <w:r>
        <w:rPr>
          <w:rFonts w:ascii="仿宋" w:eastAsia="仿宋" w:hAnsi="仿宋" w:cs="仿宋" w:hint="eastAsia"/>
          <w:sz w:val="32"/>
          <w:szCs w:val="32"/>
        </w:rPr>
        <w:t>63938252</w:t>
      </w:r>
    </w:p>
    <w:sectPr w:rsidR="000B43D9" w:rsidSect="000B43D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40A" w:rsidRDefault="00B5740A" w:rsidP="000B43D9">
      <w:r>
        <w:separator/>
      </w:r>
    </w:p>
  </w:endnote>
  <w:endnote w:type="continuationSeparator" w:id="0">
    <w:p w:rsidR="00B5740A" w:rsidRDefault="00B5740A" w:rsidP="000B4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0" w:usb1="0000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3D9" w:rsidRDefault="000B43D9">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0B43D9" w:rsidRDefault="000B43D9">
                <w:pPr>
                  <w:pStyle w:val="a3"/>
                </w:pPr>
                <w:r>
                  <w:rPr>
                    <w:rFonts w:hint="eastAsia"/>
                  </w:rPr>
                  <w:fldChar w:fldCharType="begin"/>
                </w:r>
                <w:r w:rsidR="00B5740A">
                  <w:rPr>
                    <w:rFonts w:hint="eastAsia"/>
                  </w:rPr>
                  <w:instrText xml:space="preserve"> PAGE  \* MERGEFORMAT </w:instrText>
                </w:r>
                <w:r>
                  <w:rPr>
                    <w:rFonts w:hint="eastAsia"/>
                  </w:rPr>
                  <w:fldChar w:fldCharType="separate"/>
                </w:r>
                <w:r w:rsidR="003B498E">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40A" w:rsidRDefault="00B5740A" w:rsidP="000B43D9">
      <w:r>
        <w:separator/>
      </w:r>
    </w:p>
  </w:footnote>
  <w:footnote w:type="continuationSeparator" w:id="0">
    <w:p w:rsidR="00B5740A" w:rsidRDefault="00B5740A" w:rsidP="000B43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55F342B"/>
    <w:rsid w:val="000B43D9"/>
    <w:rsid w:val="003B498E"/>
    <w:rsid w:val="00B5740A"/>
    <w:rsid w:val="155F34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43D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B43D9"/>
    <w:pPr>
      <w:tabs>
        <w:tab w:val="center" w:pos="4153"/>
        <w:tab w:val="right" w:pos="8306"/>
      </w:tabs>
      <w:snapToGrid w:val="0"/>
      <w:jc w:val="left"/>
    </w:pPr>
    <w:rPr>
      <w:sz w:val="18"/>
    </w:rPr>
  </w:style>
  <w:style w:type="paragraph" w:styleId="a4">
    <w:name w:val="header"/>
    <w:basedOn w:val="a"/>
    <w:rsid w:val="000B43D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268</Words>
  <Characters>1534</Characters>
  <Application>Microsoft Office Word</Application>
  <DocSecurity>0</DocSecurity>
  <Lines>12</Lines>
  <Paragraphs>3</Paragraphs>
  <ScaleCrop>false</ScaleCrop>
  <Company>Hewlett-Packard Company</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顾雄辉</dc:creator>
  <cp:lastModifiedBy>Hewlett-Packard Company</cp:lastModifiedBy>
  <cp:revision>2</cp:revision>
  <cp:lastPrinted>2020-09-08T03:14:00Z</cp:lastPrinted>
  <dcterms:created xsi:type="dcterms:W3CDTF">2020-09-08T02:50:00Z</dcterms:created>
  <dcterms:modified xsi:type="dcterms:W3CDTF">2020-09-14T07:00:00Z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