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D6" w:rsidRDefault="005B3CD6" w:rsidP="00E979F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B3CD6" w:rsidRDefault="005B3CD6" w:rsidP="00E979F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9023CC" w:rsidRDefault="009023CC" w:rsidP="00E979F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5B3CD6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E979F0">
        <w:rPr>
          <w:rFonts w:ascii="宋体" w:eastAsia="宋体" w:hAnsi="宋体" w:cs="Arial" w:hint="eastAsia"/>
          <w:b/>
          <w:sz w:val="44"/>
          <w:szCs w:val="44"/>
        </w:rPr>
        <w:t>优化</w:t>
      </w:r>
      <w:r w:rsidRPr="005B3CD6">
        <w:rPr>
          <w:rFonts w:ascii="宋体" w:eastAsia="宋体" w:hAnsi="宋体" w:cs="Arial" w:hint="eastAsia"/>
          <w:b/>
          <w:sz w:val="44"/>
          <w:szCs w:val="44"/>
        </w:rPr>
        <w:t>整合学校检查的建议</w:t>
      </w:r>
    </w:p>
    <w:p w:rsidR="005B3CD6" w:rsidRDefault="005B3CD6" w:rsidP="00E11B4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5B3CD6" w:rsidRDefault="005B3CD6" w:rsidP="00E11B4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领衔代表：王旭利</w:t>
      </w:r>
    </w:p>
    <w:p w:rsidR="005B3CD6" w:rsidRPr="000E779D" w:rsidRDefault="005B3CD6" w:rsidP="00E11B43">
      <w:pPr>
        <w:spacing w:line="560" w:lineRule="exact"/>
        <w:rPr>
          <w:rFonts w:ascii="宋体" w:eastAsia="宋体" w:hAnsi="宋体" w:cs="Arial"/>
          <w:b/>
          <w:sz w:val="44"/>
          <w:szCs w:val="44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5B3CD6" w:rsidRPr="005B3CD6" w:rsidRDefault="005B3CD6" w:rsidP="00E11B4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2187B" w:rsidRPr="00E11B43" w:rsidRDefault="009023CC" w:rsidP="00E11B4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E11B43">
        <w:rPr>
          <w:rFonts w:ascii="仿宋_GB2312" w:eastAsia="仿宋_GB2312" w:hAnsi="宋体" w:cs="Times New Roman" w:hint="eastAsia"/>
          <w:sz w:val="32"/>
          <w:szCs w:val="32"/>
        </w:rPr>
        <w:t>对学校工作进行检查，通过检查发现情况，找出问题，督促改进，是教育行政部门管理学校的一种重要方式。</w:t>
      </w:r>
      <w:r w:rsidR="00E2187B" w:rsidRPr="00E11B43">
        <w:rPr>
          <w:rFonts w:ascii="仿宋_GB2312" w:eastAsia="仿宋_GB2312" w:hAnsi="宋体" w:cs="Times New Roman" w:hint="eastAsia"/>
          <w:sz w:val="32"/>
          <w:szCs w:val="32"/>
        </w:rPr>
        <w:t>但是近年来由于重复检查或无效检查过多，导致检查成本高效率低，增加了学校的负担，甚至影响到正常的教学秩序。</w:t>
      </w:r>
    </w:p>
    <w:p w:rsidR="00E771AB" w:rsidRPr="00E11B43" w:rsidRDefault="00E771AB" w:rsidP="00E11B4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E11B43">
        <w:rPr>
          <w:rFonts w:ascii="仿宋_GB2312" w:eastAsia="仿宋_GB2312" w:hAnsi="宋体" w:cs="Times New Roman" w:hint="eastAsia"/>
          <w:sz w:val="32"/>
          <w:szCs w:val="32"/>
        </w:rPr>
        <w:t>2019年，中共中央办公厅、国务院办公厅印发了《关于减轻中小学教师负担进一步营造教育教学良好环境的若干意见》。我市教育行政部门也在相应地整合优化改进对我市学校的一些检查，如：出台《关于开展2020（学）年度慈溪市教育系统目标管理考核工作的通知》，此通知中已较全面地涵盖了对学校</w:t>
      </w:r>
      <w:r w:rsidR="00C01A17" w:rsidRPr="00E11B43">
        <w:rPr>
          <w:rFonts w:ascii="仿宋_GB2312" w:eastAsia="仿宋_GB2312" w:hAnsi="宋体" w:cs="Times New Roman" w:hint="eastAsia"/>
          <w:sz w:val="32"/>
          <w:szCs w:val="32"/>
        </w:rPr>
        <w:t>管理</w:t>
      </w:r>
      <w:r w:rsidRPr="00E11B43">
        <w:rPr>
          <w:rFonts w:ascii="仿宋_GB2312" w:eastAsia="仿宋_GB2312" w:hAnsi="宋体" w:cs="Times New Roman" w:hint="eastAsia"/>
          <w:sz w:val="32"/>
          <w:szCs w:val="32"/>
        </w:rPr>
        <w:t>全方位的考核内容。</w:t>
      </w:r>
    </w:p>
    <w:p w:rsidR="00E771AB" w:rsidRPr="00E11B43" w:rsidRDefault="00E771AB" w:rsidP="00E11B4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E11B43">
        <w:rPr>
          <w:rFonts w:ascii="仿宋_GB2312" w:eastAsia="仿宋_GB2312" w:hAnsi="宋体" w:cs="Times New Roman" w:hint="eastAsia"/>
          <w:sz w:val="32"/>
          <w:szCs w:val="32"/>
        </w:rPr>
        <w:t>减轻学校的迎检负担，学校、教师轻装前进，学校方能蓬勃发展，教育才能行稳致远。故建议：</w:t>
      </w:r>
    </w:p>
    <w:p w:rsidR="00C01A17" w:rsidRPr="00E11B43" w:rsidRDefault="00E771AB" w:rsidP="00E11B43">
      <w:pPr>
        <w:spacing w:line="560" w:lineRule="exact"/>
        <w:ind w:firstLineChars="200" w:firstLine="640"/>
        <w:rPr>
          <w:rFonts w:ascii="楷体_GB2312" w:eastAsia="楷体_GB2312" w:hAnsi="黑体" w:cs="Times New Roman" w:hint="eastAsia"/>
          <w:sz w:val="32"/>
          <w:szCs w:val="32"/>
        </w:rPr>
      </w:pPr>
      <w:r w:rsidRPr="00E11B43">
        <w:rPr>
          <w:rFonts w:ascii="楷体_GB2312" w:eastAsia="楷体_GB2312" w:hAnsi="黑体" w:cs="Times New Roman" w:hint="eastAsia"/>
          <w:sz w:val="32"/>
          <w:szCs w:val="32"/>
        </w:rPr>
        <w:t>1.建立健全教育发展基本制度与机制</w:t>
      </w:r>
    </w:p>
    <w:p w:rsidR="00E771AB" w:rsidRPr="00E11B43" w:rsidRDefault="00E771AB" w:rsidP="00E11B4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E11B43">
        <w:rPr>
          <w:rFonts w:ascii="仿宋_GB2312" w:eastAsia="仿宋_GB2312" w:hAnsi="宋体" w:cs="Times New Roman" w:hint="eastAsia"/>
          <w:sz w:val="32"/>
          <w:szCs w:val="32"/>
        </w:rPr>
        <w:t>教育行政部门要明确区域教育发展规划与学校教育质量标准，建立健全教育发展基本制度与机制，建立“互联网+”管理</w:t>
      </w:r>
      <w:r w:rsidRPr="00E11B43">
        <w:rPr>
          <w:rFonts w:ascii="仿宋_GB2312" w:eastAsia="仿宋_GB2312" w:hAnsi="宋体" w:cs="Times New Roman" w:hint="eastAsia"/>
          <w:sz w:val="32"/>
          <w:szCs w:val="32"/>
        </w:rPr>
        <w:lastRenderedPageBreak/>
        <w:t>政务系统</w:t>
      </w:r>
      <w:r w:rsidR="00C01A17" w:rsidRPr="00E11B43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E11B43">
        <w:rPr>
          <w:rFonts w:ascii="仿宋_GB2312" w:eastAsia="仿宋_GB2312" w:hAnsi="宋体" w:cs="Times New Roman" w:hint="eastAsia"/>
          <w:sz w:val="32"/>
          <w:szCs w:val="32"/>
        </w:rPr>
        <w:t>在此基础上，依据教育发展规律，尊重学校办学自主权，为学校营造宽松有利的工作环境，撑起学校依法办学的“保护伞”，对过多过滥的检查说“不”。教育行政部门发放检查许可,有关人员才能进校检查。</w:t>
      </w:r>
    </w:p>
    <w:p w:rsidR="00C01A17" w:rsidRPr="00E11B43" w:rsidRDefault="00E771AB" w:rsidP="00E11B43">
      <w:pPr>
        <w:spacing w:line="560" w:lineRule="exact"/>
        <w:ind w:firstLineChars="200" w:firstLine="640"/>
        <w:rPr>
          <w:rFonts w:ascii="楷体_GB2312" w:eastAsia="楷体_GB2312" w:hAnsi="黑体" w:cs="Times New Roman" w:hint="eastAsia"/>
          <w:sz w:val="32"/>
          <w:szCs w:val="32"/>
        </w:rPr>
      </w:pPr>
      <w:r w:rsidRPr="00E11B43">
        <w:rPr>
          <w:rFonts w:ascii="楷体_GB2312" w:eastAsia="楷体_GB2312" w:hAnsi="黑体" w:cs="Times New Roman" w:hint="eastAsia"/>
          <w:sz w:val="32"/>
          <w:szCs w:val="32"/>
        </w:rPr>
        <w:t>2.</w:t>
      </w:r>
      <w:r w:rsidR="00C01A17" w:rsidRPr="00E11B43">
        <w:rPr>
          <w:rFonts w:ascii="楷体_GB2312" w:eastAsia="楷体_GB2312" w:hAnsi="黑体" w:cs="Times New Roman" w:hint="eastAsia"/>
          <w:sz w:val="32"/>
          <w:szCs w:val="32"/>
        </w:rPr>
        <w:t>做好检查事项的统筹安排，扮演好“调度员”角色</w:t>
      </w:r>
    </w:p>
    <w:p w:rsidR="00E771AB" w:rsidRPr="00E11B43" w:rsidRDefault="00C01A17" w:rsidP="00E11B4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E11B43">
        <w:rPr>
          <w:rFonts w:ascii="仿宋_GB2312" w:eastAsia="仿宋_GB2312" w:hAnsi="宋体" w:cs="Times New Roman" w:hint="eastAsia"/>
          <w:sz w:val="32"/>
          <w:szCs w:val="32"/>
        </w:rPr>
        <w:t>对于政府、教育督导机构以及教育行政部门内部的检查，教育行政部门做好统筹调度，合并归总检查事项，整合优化参检人员，减少检查内容、次数、人员规模等，以此减轻学校迎检负担。</w:t>
      </w:r>
      <w:r w:rsidR="00E771AB" w:rsidRPr="00E11B43">
        <w:rPr>
          <w:rFonts w:ascii="仿宋_GB2312" w:eastAsia="仿宋_GB2312" w:hAnsi="宋体" w:cs="Times New Roman" w:hint="eastAsia"/>
          <w:sz w:val="32"/>
          <w:szCs w:val="32"/>
        </w:rPr>
        <w:t>如：对学校的考核可以《关于开展2020（学）年度慈溪市教育系统目标管理考核工作的通知》为主，减少其它各类检查或考核。</w:t>
      </w:r>
      <w:r w:rsidRPr="00E11B43">
        <w:rPr>
          <w:rFonts w:ascii="仿宋_GB2312" w:eastAsia="仿宋_GB2312" w:hAnsi="宋体" w:cs="Times New Roman" w:hint="eastAsia"/>
          <w:sz w:val="32"/>
          <w:szCs w:val="32"/>
        </w:rPr>
        <w:t>再如：对于学校的安全检查，政府安监部门、教育局安全管理部门、教育督导部门可以合三为一，各个检查部门都有代表人员参加，学校一次性迎检，既可以各取所需、各得其所，又能让学校安全检查更加细致缜密，万无一失。</w:t>
      </w:r>
    </w:p>
    <w:p w:rsidR="00C01A17" w:rsidRPr="00E11B43" w:rsidRDefault="00E771AB" w:rsidP="00E11B43">
      <w:pPr>
        <w:spacing w:line="560" w:lineRule="exact"/>
        <w:ind w:firstLineChars="200" w:firstLine="640"/>
        <w:rPr>
          <w:rFonts w:ascii="楷体_GB2312" w:eastAsia="楷体_GB2312" w:hAnsi="黑体" w:cs="Times New Roman" w:hint="eastAsia"/>
          <w:sz w:val="32"/>
          <w:szCs w:val="32"/>
        </w:rPr>
      </w:pPr>
      <w:r w:rsidRPr="00E11B43">
        <w:rPr>
          <w:rFonts w:ascii="楷体_GB2312" w:eastAsia="楷体_GB2312" w:hAnsi="黑体" w:cs="Times New Roman" w:hint="eastAsia"/>
          <w:sz w:val="32"/>
          <w:szCs w:val="32"/>
        </w:rPr>
        <w:t>3.</w:t>
      </w:r>
      <w:r w:rsidR="00C01A17" w:rsidRPr="00E11B43">
        <w:rPr>
          <w:rFonts w:ascii="楷体_GB2312" w:eastAsia="楷体_GB2312" w:hAnsi="黑体" w:cs="Times New Roman" w:hint="eastAsia"/>
          <w:sz w:val="32"/>
          <w:szCs w:val="32"/>
        </w:rPr>
        <w:t>改进督查检查评比考核方式方法</w:t>
      </w:r>
    </w:p>
    <w:p w:rsidR="00E771AB" w:rsidRPr="00E11B43" w:rsidRDefault="00C01A17" w:rsidP="00E11B43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E11B43">
        <w:rPr>
          <w:rFonts w:ascii="仿宋_GB2312" w:eastAsia="仿宋_GB2312" w:hAnsi="宋体" w:cs="Times New Roman" w:hint="eastAsia"/>
          <w:sz w:val="32"/>
          <w:szCs w:val="32"/>
        </w:rPr>
        <w:t>教育行政部门要完善考核评价体系，加强常态化了解，注重工作实绩，尽量简化程序，减少不必要的环节和表格数据材料检查。</w:t>
      </w:r>
    </w:p>
    <w:p w:rsidR="00E11B43" w:rsidRPr="00E11B43" w:rsidRDefault="00E11B4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E11B43" w:rsidRPr="00E11B43" w:rsidSect="00E11B43">
      <w:footerReference w:type="default" r:id="rId6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94E" w:rsidRDefault="00FD694E" w:rsidP="000F38D1">
      <w:r>
        <w:separator/>
      </w:r>
    </w:p>
  </w:endnote>
  <w:endnote w:type="continuationSeparator" w:id="1">
    <w:p w:rsidR="00FD694E" w:rsidRDefault="00FD694E" w:rsidP="000F3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804466"/>
      <w:docPartObj>
        <w:docPartGallery w:val="Page Numbers (Bottom of Page)"/>
        <w:docPartUnique/>
      </w:docPartObj>
    </w:sdtPr>
    <w:sdtContent>
      <w:p w:rsidR="001D5F29" w:rsidRDefault="004E6D11" w:rsidP="00E979F0">
        <w:pPr>
          <w:pStyle w:val="a5"/>
          <w:jc w:val="center"/>
        </w:pPr>
        <w:fldSimple w:instr=" PAGE   \* MERGEFORMAT ">
          <w:r w:rsidR="00E11B43" w:rsidRPr="00E11B43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94E" w:rsidRDefault="00FD694E" w:rsidP="000F38D1">
      <w:r>
        <w:separator/>
      </w:r>
    </w:p>
  </w:footnote>
  <w:footnote w:type="continuationSeparator" w:id="1">
    <w:p w:rsidR="00FD694E" w:rsidRDefault="00FD694E" w:rsidP="000F3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CC"/>
    <w:rsid w:val="0007055A"/>
    <w:rsid w:val="000F38D1"/>
    <w:rsid w:val="00176932"/>
    <w:rsid w:val="001D5F29"/>
    <w:rsid w:val="004E6D11"/>
    <w:rsid w:val="005B3CD6"/>
    <w:rsid w:val="00691468"/>
    <w:rsid w:val="006E7181"/>
    <w:rsid w:val="008438CA"/>
    <w:rsid w:val="009023CC"/>
    <w:rsid w:val="00C01A17"/>
    <w:rsid w:val="00E11B43"/>
    <w:rsid w:val="00E2187B"/>
    <w:rsid w:val="00E771AB"/>
    <w:rsid w:val="00E979F0"/>
    <w:rsid w:val="00FD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1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F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38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3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38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2021-01-08T05:56:00Z</dcterms:created>
  <dcterms:modified xsi:type="dcterms:W3CDTF">2021-02-02T03:31:00Z</dcterms:modified>
</cp:coreProperties>
</file>