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hint="eastAsia" w:ascii="仿宋_GB2312" w:eastAsia="黑体"/>
          <w:sz w:val="32"/>
          <w:lang w:val="en-US" w:eastAsia="zh-CN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460" w:lineRule="atLeast"/>
        <w:rPr>
          <w:rFonts w:hint="eastAsia"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color w:val="FF0000"/>
          <w:spacing w:val="-57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57"/>
          <w:sz w:val="84"/>
          <w:lang w:eastAsia="zh-CN"/>
        </w:rPr>
        <w:t>综合行政执法</w:t>
      </w:r>
      <w:r>
        <w:rPr>
          <w:rFonts w:hint="eastAsia" w:ascii="方正小标宋简体" w:eastAsia="方正小标宋简体"/>
          <w:color w:val="FF0000"/>
          <w:spacing w:val="-57"/>
          <w:sz w:val="84"/>
        </w:rPr>
        <w:t>局文件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谢晖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560" w:lineRule="exact"/>
        <w:rPr>
          <w:rFonts w:ascii="仿宋_GB2312" w:eastAsia="仿宋_GB2312"/>
          <w:b/>
          <w:color w:val="FF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</w:t>
      </w:r>
      <w:r>
        <w:rPr>
          <w:rFonts w:hint="eastAsia" w:ascii="仿宋_GB2312" w:eastAsia="仿宋_GB2312"/>
          <w:sz w:val="32"/>
          <w:szCs w:val="32"/>
          <w:u w:val="thick" w:color="FF0000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     </w:t>
      </w:r>
    </w:p>
    <w:p>
      <w:pPr>
        <w:spacing w:line="560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对</w:t>
      </w:r>
      <w:r>
        <w:rPr>
          <w:rFonts w:hint="eastAsia" w:ascii="方正小标宋简体" w:eastAsia="方正小标宋简体"/>
          <w:sz w:val="44"/>
          <w:szCs w:val="44"/>
        </w:rPr>
        <w:t>市十七届人大五次会议第</w:t>
      </w:r>
      <w:r>
        <w:rPr>
          <w:rFonts w:ascii="方正小标宋简体" w:eastAsia="方正小标宋简体"/>
          <w:sz w:val="44"/>
          <w:szCs w:val="44"/>
        </w:rPr>
        <w:t>206</w:t>
      </w:r>
      <w:r>
        <w:rPr>
          <w:rFonts w:hint="eastAsia" w:ascii="方正小标宋简体" w:eastAsia="方正小标宋简体"/>
          <w:sz w:val="44"/>
          <w:szCs w:val="44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建议的答复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施月飞代表：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在市十七届人大五次会议上提出的《关于提升浒山街道秀水华庭小区周边环境的建议》已收悉。感谢您对我市城市管理工作的关心与支持，提出了不少宝贵的意见和建议。针对您的建议，我局与浒山街道进行了认真研究，现答复如下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（一）关于路面破损严重问题。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浒山街道秀水华庭小区西侧为朱家桥路，北侧为新市路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针对朱家桥路：此路段全长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220米，路宽10米（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实际行车道路面宽10米，道路只有6米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现有混凝土路面部分破损、退红空间路面部分破损，道路外路面破损也较为严重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我局管养的范围为其中6米宽的行车道。考虑到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10米的路宽均实际起到了行车道的作用，我局将结合日常养护一并维修，预计将在8月底前完工。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针对新市路：我局管养的范围为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此路段16米，包括中间10米行车道和两侧各3米人行道。主要破损路面位于南侧建筑退让空间，原有的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小方砖路面已全部破损，需要整体修复。修复范围长约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170米，宽4米，总面积680米。我局将积极争取政策支持，对类似区域逐步进行维修。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（二）关于店面经营户责任意识薄弱等问题。</w:t>
      </w:r>
      <w:r>
        <w:rPr>
          <w:rFonts w:hint="eastAsia" w:ascii="仿宋_GB2312" w:eastAsia="仿宋_GB2312"/>
          <w:sz w:val="32"/>
          <w:szCs w:val="32"/>
          <w:lang w:eastAsia="zh-CN"/>
        </w:rPr>
        <w:t>目前属地浒山</w:t>
      </w:r>
      <w:r>
        <w:rPr>
          <w:rFonts w:hint="eastAsia" w:ascii="仿宋_GB2312" w:eastAsia="仿宋_GB2312"/>
          <w:sz w:val="32"/>
          <w:szCs w:val="32"/>
        </w:rPr>
        <w:t>中队已对朱家桥路、新市路的市容秩序进行常态化执法管控，在此基础上，再次优化勤务力量，加强巡查频次，重点保障市容秩序。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越门经营、占道经营</w:t>
      </w:r>
      <w:r>
        <w:rPr>
          <w:rFonts w:hint="eastAsia" w:ascii="仿宋_GB2312" w:eastAsia="仿宋_GB2312"/>
          <w:sz w:val="32"/>
          <w:szCs w:val="32"/>
          <w:lang w:eastAsia="zh-CN"/>
        </w:rPr>
        <w:t>等违法行为加大</w:t>
      </w:r>
      <w:r>
        <w:rPr>
          <w:rFonts w:hint="eastAsia" w:ascii="仿宋_GB2312" w:eastAsia="仿宋_GB2312"/>
          <w:sz w:val="32"/>
          <w:szCs w:val="32"/>
        </w:rPr>
        <w:t>查处力度。截止5月底，中队共计立案查处5起，其中超出门窗进行店外经营3起，擅自占用城市道路2起</w:t>
      </w:r>
      <w:r>
        <w:rPr>
          <w:rFonts w:hint="eastAsia" w:ascii="仿宋_GB2312" w:eastAsia="仿宋_GB2312"/>
          <w:sz w:val="32"/>
          <w:szCs w:val="32"/>
          <w:lang w:eastAsia="zh-CN"/>
        </w:rPr>
        <w:t>。同时</w:t>
      </w:r>
      <w:r>
        <w:rPr>
          <w:rFonts w:hint="eastAsia" w:ascii="仿宋_GB2312" w:eastAsia="仿宋_GB2312"/>
          <w:sz w:val="32"/>
          <w:szCs w:val="32"/>
        </w:rPr>
        <w:t>严厉打击乱扔生活垃圾的行为，截止5月底，针对随意堆放生活垃圾立案查处2起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（三）针对环卫公共设施缺乏问题。</w:t>
      </w:r>
      <w:r>
        <w:rPr>
          <w:rFonts w:hint="eastAsia" w:ascii="仿宋_GB2312" w:hAnsi="宋体" w:eastAsia="仿宋_GB2312"/>
          <w:sz w:val="32"/>
          <w:szCs w:val="32"/>
        </w:rPr>
        <w:t>目前，全市各镇（街道）建成区内，共有环卫公厕</w:t>
      </w:r>
      <w:r>
        <w:rPr>
          <w:rFonts w:ascii="仿宋_GB2312" w:hAnsi="宋体" w:eastAsia="仿宋_GB2312"/>
          <w:sz w:val="32"/>
          <w:szCs w:val="32"/>
        </w:rPr>
        <w:t>323</w:t>
      </w:r>
      <w:r>
        <w:rPr>
          <w:rFonts w:hint="eastAsia" w:ascii="仿宋_GB2312" w:hAnsi="宋体" w:eastAsia="仿宋_GB2312"/>
          <w:sz w:val="32"/>
          <w:szCs w:val="32"/>
        </w:rPr>
        <w:t>座，形成了覆盖全面、布点均衡的公厕设施体系，其中中心城区</w:t>
      </w:r>
      <w:r>
        <w:rPr>
          <w:rFonts w:ascii="仿宋_GB2312" w:hAnsi="宋体" w:eastAsia="仿宋_GB2312"/>
          <w:sz w:val="32"/>
          <w:szCs w:val="32"/>
        </w:rPr>
        <w:t>169</w:t>
      </w:r>
      <w:r>
        <w:rPr>
          <w:rFonts w:hint="eastAsia" w:ascii="仿宋_GB2312" w:hAnsi="宋体" w:eastAsia="仿宋_GB2312"/>
          <w:sz w:val="32"/>
          <w:szCs w:val="32"/>
        </w:rPr>
        <w:t>座，每平方公里公厕密度达到</w:t>
      </w:r>
      <w:r>
        <w:rPr>
          <w:rFonts w:ascii="仿宋_GB2312" w:hAnsi="宋体" w:eastAsia="仿宋_GB2312"/>
          <w:sz w:val="32"/>
          <w:szCs w:val="32"/>
        </w:rPr>
        <w:t>3.6</w:t>
      </w:r>
      <w:r>
        <w:rPr>
          <w:rFonts w:hint="eastAsia" w:ascii="仿宋_GB2312" w:hAnsi="宋体" w:eastAsia="仿宋_GB2312"/>
          <w:sz w:val="32"/>
          <w:szCs w:val="32"/>
        </w:rPr>
        <w:t>，已符合国家卫生城市要求的每平方公里公厕密度</w:t>
      </w:r>
      <w:r>
        <w:rPr>
          <w:rFonts w:ascii="仿宋_GB2312" w:hAnsi="宋体" w:eastAsia="仿宋_GB2312"/>
          <w:sz w:val="32"/>
          <w:szCs w:val="32"/>
        </w:rPr>
        <w:t>3.0</w:t>
      </w:r>
      <w:r>
        <w:rPr>
          <w:rFonts w:hint="eastAsia" w:ascii="仿宋_GB2312" w:hAnsi="宋体" w:eastAsia="仿宋_GB2312"/>
          <w:sz w:val="32"/>
          <w:szCs w:val="32"/>
        </w:rPr>
        <w:t>的标准，基本形成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分钟如厕圈。为使环卫配套设施设计和建设符合公众生活需要和管理部门要求，市综合行政执法局对环卫公共厕所管理标准予以明确，并在各镇（街道）环卫公厕建设过程中，通过安排培训、上门指导等方式，着力提升公厕建管水平。在日常管理过程中，每月对各镇（街道）环卫公厕建设、管理情况进行现场检查，发现问题及时反馈。为方便市民寻找公厕，近年来我局在原有公厕指示牌的基础上，增设</w:t>
      </w:r>
      <w:r>
        <w:rPr>
          <w:rFonts w:ascii="仿宋_GB2312" w:hAnsi="宋体" w:eastAsia="仿宋_GB2312"/>
          <w:sz w:val="32"/>
          <w:szCs w:val="32"/>
        </w:rPr>
        <w:t>150</w:t>
      </w:r>
      <w:r>
        <w:rPr>
          <w:rFonts w:hint="eastAsia" w:ascii="仿宋_GB2312" w:hAnsi="宋体" w:eastAsia="仿宋_GB2312"/>
          <w:sz w:val="32"/>
          <w:szCs w:val="32"/>
        </w:rPr>
        <w:t>米、</w:t>
      </w:r>
      <w:r>
        <w:rPr>
          <w:rFonts w:ascii="仿宋_GB2312" w:hAnsi="宋体" w:eastAsia="仿宋_GB2312"/>
          <w:sz w:val="32"/>
          <w:szCs w:val="32"/>
        </w:rPr>
        <w:t>400</w:t>
      </w:r>
      <w:r>
        <w:rPr>
          <w:rFonts w:hint="eastAsia" w:ascii="仿宋_GB2312" w:hAnsi="宋体" w:eastAsia="仿宋_GB2312"/>
          <w:sz w:val="32"/>
          <w:szCs w:val="32"/>
        </w:rPr>
        <w:t>米等公厕指示牌，让市民能方便快速地找到就近的公共卫生间。目前秀水华庭小区旁后马路上有浒西漕公厕，该环卫公厕</w:t>
      </w:r>
      <w:r>
        <w:rPr>
          <w:rFonts w:ascii="仿宋_GB2312" w:hAnsi="宋体" w:eastAsia="仿宋_GB2312"/>
          <w:sz w:val="32"/>
          <w:szCs w:val="32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小时开放，共有8个坑位并配备保洁员，便于周边商户及顾客如厕。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同时属地浒山中队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将积极联系社区、物业和沿街商家，加强文明宣传，同时也会加强执法管理。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二、下阶段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（一）继续落实市容环境卫生责任制。</w:t>
      </w:r>
      <w:r>
        <w:rPr>
          <w:rFonts w:hint="eastAsia" w:ascii="仿宋_GB2312" w:hAnsi="宋体" w:eastAsia="仿宋_GB2312"/>
          <w:kern w:val="0"/>
          <w:sz w:val="32"/>
          <w:szCs w:val="32"/>
        </w:rPr>
        <w:t>继续开展《市容环境卫生责任人责任告知书》签订工作，敦促属地中队按照要求进入店铺进行《告知书》的宣传、讲解、签订、上墙等工作。通过一式两份的签订明确沿街商户（单位）的市容环卫责任范围和具体内容，提高商户守法经营的意识，形成市容市貌管理人人有责的良好氛围，减少小区周边商户占道经营、乱堆放等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（二）加强执法力度。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在往年基础上继续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加强常态化执法</w:t>
      </w:r>
      <w:r>
        <w:rPr>
          <w:rFonts w:hint="eastAsia" w:ascii="仿宋_GB2312" w:hAnsi="宋体" w:eastAsia="仿宋_GB2312"/>
          <w:kern w:val="0"/>
          <w:sz w:val="32"/>
          <w:szCs w:val="32"/>
        </w:rPr>
        <w:t>，严格按照全国文明城市测评标准，做好店铺“四乱”、人行道停车秩序等提升工作，加强巡查力量，强化联合执法等形式，建立健全长效管控机制，防止小区周边违法乱象反弹。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（三）提升环卫公厕建设管理水平。</w:t>
      </w:r>
      <w:r>
        <w:rPr>
          <w:rFonts w:hint="eastAsia" w:ascii="仿宋_GB2312" w:hAnsi="宋体" w:eastAsia="仿宋_GB2312"/>
          <w:kern w:val="0"/>
          <w:sz w:val="32"/>
          <w:szCs w:val="32"/>
        </w:rPr>
        <w:t>我局将继续履行行业职责，不断提升全市环卫公厕建管水平，使全市环卫公厕分布更合理、设施设备更完善，力争全面统一规范设置指示牌，更好地满足社会需求。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（四）做好城区市政道路养护管理工作。</w:t>
      </w:r>
      <w:r>
        <w:rPr>
          <w:rFonts w:hint="eastAsia" w:ascii="仿宋_GB2312" w:hAnsi="宋体" w:eastAsia="仿宋_GB2312"/>
          <w:kern w:val="0"/>
          <w:sz w:val="32"/>
          <w:szCs w:val="32"/>
        </w:rPr>
        <w:t>组建道路巡查和应急护班组，制定相应的巡查制度，建立常态化巡查模式，确保路面病害问题及时发现、及时处置。同时搭建载体加快推进维修进度，按照“集中修补、防治结合”的原则，以保证中心路段、中心区域为基础，开展“春季行动、夏季攻势、秋季会战、冬季保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障”等系列养护工作，城区市政道路面貌得到更新，路面坑洞的发生率大幅度降低。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以上答复如有不当之处，请批评指正，并恳请您一如既往地关心、支持我们的工作。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慈溪市综合行政执法局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　　送：市人大代表工委，市政府办公室，浒山街道，庵东镇人大主席团。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人：陈瑾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联系电话：63007518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erif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1F7"/>
    <w:rsid w:val="00056193"/>
    <w:rsid w:val="001F06B4"/>
    <w:rsid w:val="001F4259"/>
    <w:rsid w:val="002174D1"/>
    <w:rsid w:val="002417FF"/>
    <w:rsid w:val="002704AC"/>
    <w:rsid w:val="00284DEA"/>
    <w:rsid w:val="002E1151"/>
    <w:rsid w:val="003501F7"/>
    <w:rsid w:val="00535891"/>
    <w:rsid w:val="0054614F"/>
    <w:rsid w:val="00556433"/>
    <w:rsid w:val="00727DEE"/>
    <w:rsid w:val="007C2701"/>
    <w:rsid w:val="008100E5"/>
    <w:rsid w:val="009405BD"/>
    <w:rsid w:val="009578B7"/>
    <w:rsid w:val="009A33CB"/>
    <w:rsid w:val="009D1A64"/>
    <w:rsid w:val="009F2B8D"/>
    <w:rsid w:val="00A47592"/>
    <w:rsid w:val="00AA1954"/>
    <w:rsid w:val="00AE41F4"/>
    <w:rsid w:val="00B20108"/>
    <w:rsid w:val="00B22FFC"/>
    <w:rsid w:val="00B61677"/>
    <w:rsid w:val="00B84DF7"/>
    <w:rsid w:val="00BF71AF"/>
    <w:rsid w:val="00C00DE3"/>
    <w:rsid w:val="00C735D9"/>
    <w:rsid w:val="00C91124"/>
    <w:rsid w:val="00C96A5C"/>
    <w:rsid w:val="00CE5B6B"/>
    <w:rsid w:val="00DD0F87"/>
    <w:rsid w:val="00E704F7"/>
    <w:rsid w:val="00E800B3"/>
    <w:rsid w:val="00F11BCC"/>
    <w:rsid w:val="00FC16E3"/>
    <w:rsid w:val="01E622DC"/>
    <w:rsid w:val="02382944"/>
    <w:rsid w:val="030221EA"/>
    <w:rsid w:val="0492414E"/>
    <w:rsid w:val="0513285C"/>
    <w:rsid w:val="052819A4"/>
    <w:rsid w:val="07DD200D"/>
    <w:rsid w:val="0AA20ACE"/>
    <w:rsid w:val="0B2C5FBE"/>
    <w:rsid w:val="0B6D0D1F"/>
    <w:rsid w:val="0CDE5518"/>
    <w:rsid w:val="0D0B109F"/>
    <w:rsid w:val="0F9D0DBB"/>
    <w:rsid w:val="10412AF4"/>
    <w:rsid w:val="107B6520"/>
    <w:rsid w:val="117E2E36"/>
    <w:rsid w:val="12BB06C5"/>
    <w:rsid w:val="131F4303"/>
    <w:rsid w:val="151964F1"/>
    <w:rsid w:val="191B7D56"/>
    <w:rsid w:val="1E641C32"/>
    <w:rsid w:val="1F54361C"/>
    <w:rsid w:val="1FE37877"/>
    <w:rsid w:val="20F81181"/>
    <w:rsid w:val="22923B74"/>
    <w:rsid w:val="25163948"/>
    <w:rsid w:val="252B23E1"/>
    <w:rsid w:val="26AE5180"/>
    <w:rsid w:val="26F85BEF"/>
    <w:rsid w:val="272F5C45"/>
    <w:rsid w:val="275F2157"/>
    <w:rsid w:val="29863A17"/>
    <w:rsid w:val="2C3675F4"/>
    <w:rsid w:val="2F547A5D"/>
    <w:rsid w:val="309F2BCA"/>
    <w:rsid w:val="322F74DE"/>
    <w:rsid w:val="32455D7D"/>
    <w:rsid w:val="368C4590"/>
    <w:rsid w:val="3B37747F"/>
    <w:rsid w:val="3B803D19"/>
    <w:rsid w:val="3DBA6757"/>
    <w:rsid w:val="3E6E437C"/>
    <w:rsid w:val="416F214F"/>
    <w:rsid w:val="42895035"/>
    <w:rsid w:val="44ED0E8E"/>
    <w:rsid w:val="46B1395E"/>
    <w:rsid w:val="48A52064"/>
    <w:rsid w:val="499D6F06"/>
    <w:rsid w:val="49EC341E"/>
    <w:rsid w:val="4C29575D"/>
    <w:rsid w:val="4C3940DC"/>
    <w:rsid w:val="4D626265"/>
    <w:rsid w:val="5007408D"/>
    <w:rsid w:val="559B7462"/>
    <w:rsid w:val="5C310881"/>
    <w:rsid w:val="5C5E2ACC"/>
    <w:rsid w:val="5C912A62"/>
    <w:rsid w:val="5D24186D"/>
    <w:rsid w:val="5E604279"/>
    <w:rsid w:val="5F0D0E24"/>
    <w:rsid w:val="5FD00B45"/>
    <w:rsid w:val="60541D24"/>
    <w:rsid w:val="607B1EFF"/>
    <w:rsid w:val="61066B3B"/>
    <w:rsid w:val="621A0E02"/>
    <w:rsid w:val="62323BD9"/>
    <w:rsid w:val="63FE263A"/>
    <w:rsid w:val="65CD157E"/>
    <w:rsid w:val="65EC3271"/>
    <w:rsid w:val="662D4F17"/>
    <w:rsid w:val="6680574F"/>
    <w:rsid w:val="66E27173"/>
    <w:rsid w:val="67FB4CA3"/>
    <w:rsid w:val="6B12542E"/>
    <w:rsid w:val="6CA469C3"/>
    <w:rsid w:val="6E0C5C5E"/>
    <w:rsid w:val="6E18313A"/>
    <w:rsid w:val="6EFE28FD"/>
    <w:rsid w:val="6FEB50C2"/>
    <w:rsid w:val="702550B5"/>
    <w:rsid w:val="70C17B20"/>
    <w:rsid w:val="720677D0"/>
    <w:rsid w:val="72584323"/>
    <w:rsid w:val="73D161A9"/>
    <w:rsid w:val="764728BD"/>
    <w:rsid w:val="785731D1"/>
    <w:rsid w:val="786669D1"/>
    <w:rsid w:val="794104A2"/>
    <w:rsid w:val="7AE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name="HTML Cite"/>
    <w:lsdException w:qFormat="1" w:unhideWhenUsed="0" w:uiPriority="99" w:name="HTML Code"/>
    <w:lsdException w:qFormat="1" w:unhideWhenUsed="0" w:uiPriority="99" w:name="HTML Definition"/>
    <w:lsdException w:qFormat="1" w:unhideWhenUsed="0" w:uiPriority="99" w:name="HTML Keyboard"/>
    <w:lsdException w:uiPriority="99" w:name="HTML Preformatted"/>
    <w:lsdException w:qFormat="1" w:unhideWhenUsed="0" w:uiPriority="99" w:name="HTML Sample"/>
    <w:lsdException w:uiPriority="99" w:name="HTML Typewriter"/>
    <w:lsdException w:qFormat="1" w:unhideWhenUsed="0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semiHidden/>
    <w:qFormat/>
    <w:uiPriority w:val="99"/>
    <w:rPr>
      <w:rFonts w:ascii="宋体" w:hAnsi="宋体" w:eastAsia="宋体" w:cs="宋体"/>
      <w:color w:val="3D3D3D"/>
      <w:u w:val="none"/>
    </w:rPr>
  </w:style>
  <w:style w:type="character" w:styleId="12">
    <w:name w:val="Emphasis"/>
    <w:basedOn w:val="9"/>
    <w:qFormat/>
    <w:uiPriority w:val="99"/>
    <w:rPr>
      <w:rFonts w:cs="Times New Roman"/>
    </w:rPr>
  </w:style>
  <w:style w:type="character" w:styleId="13">
    <w:name w:val="HTML Definition"/>
    <w:basedOn w:val="9"/>
    <w:semiHidden/>
    <w:qFormat/>
    <w:uiPriority w:val="99"/>
    <w:rPr>
      <w:rFonts w:cs="Times New Roman"/>
    </w:rPr>
  </w:style>
  <w:style w:type="character" w:styleId="14">
    <w:name w:val="HTML Variable"/>
    <w:basedOn w:val="9"/>
    <w:semiHidden/>
    <w:qFormat/>
    <w:uiPriority w:val="99"/>
    <w:rPr>
      <w:rFonts w:cs="Times New Roman"/>
    </w:rPr>
  </w:style>
  <w:style w:type="character" w:styleId="15">
    <w:name w:val="Hyperlink"/>
    <w:basedOn w:val="9"/>
    <w:semiHidden/>
    <w:qFormat/>
    <w:uiPriority w:val="99"/>
    <w:rPr>
      <w:rFonts w:cs="Times New Roman"/>
      <w:color w:val="338DE6"/>
      <w:u w:val="none"/>
    </w:rPr>
  </w:style>
  <w:style w:type="character" w:styleId="16">
    <w:name w:val="HTML Code"/>
    <w:basedOn w:val="9"/>
    <w:semiHidden/>
    <w:qFormat/>
    <w:uiPriority w:val="99"/>
    <w:rPr>
      <w:rFonts w:ascii="serif" w:hAnsi="serif" w:eastAsia="Times New Roman" w:cs="serif"/>
      <w:sz w:val="21"/>
      <w:szCs w:val="21"/>
    </w:rPr>
  </w:style>
  <w:style w:type="character" w:styleId="17">
    <w:name w:val="HTML Cite"/>
    <w:basedOn w:val="9"/>
    <w:semiHidden/>
    <w:qFormat/>
    <w:uiPriority w:val="99"/>
    <w:rPr>
      <w:rFonts w:cs="Times New Roman"/>
    </w:rPr>
  </w:style>
  <w:style w:type="character" w:styleId="18">
    <w:name w:val="HTML Keyboard"/>
    <w:basedOn w:val="9"/>
    <w:semiHidden/>
    <w:qFormat/>
    <w:uiPriority w:val="99"/>
    <w:rPr>
      <w:rFonts w:ascii="serif" w:hAnsi="serif" w:eastAsia="Times New Roman" w:cs="serif"/>
      <w:sz w:val="21"/>
      <w:szCs w:val="21"/>
    </w:rPr>
  </w:style>
  <w:style w:type="character" w:styleId="19">
    <w:name w:val="HTML Sample"/>
    <w:basedOn w:val="9"/>
    <w:semiHidden/>
    <w:qFormat/>
    <w:uiPriority w:val="99"/>
    <w:rPr>
      <w:rFonts w:ascii="serif" w:hAnsi="serif" w:eastAsia="Times New Roman" w:cs="serif"/>
      <w:sz w:val="21"/>
      <w:szCs w:val="21"/>
    </w:rPr>
  </w:style>
  <w:style w:type="paragraph" w:customStyle="1" w:styleId="20">
    <w:name w:val="Index 11"/>
    <w:basedOn w:val="1"/>
    <w:next w:val="1"/>
    <w:qFormat/>
    <w:uiPriority w:val="99"/>
    <w:pPr>
      <w:jc w:val="center"/>
    </w:pPr>
    <w:rPr>
      <w:b/>
      <w:color w:val="000000"/>
      <w:sz w:val="24"/>
    </w:rPr>
  </w:style>
  <w:style w:type="character" w:customStyle="1" w:styleId="21">
    <w:name w:val="Heading 1 Char"/>
    <w:basedOn w:val="9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2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  <w:style w:type="character" w:customStyle="1" w:styleId="25">
    <w:name w:val="fontstrikethrough"/>
    <w:basedOn w:val="9"/>
    <w:qFormat/>
    <w:uiPriority w:val="99"/>
    <w:rPr>
      <w:rFonts w:cs="Times New Roman"/>
      <w:strike/>
    </w:rPr>
  </w:style>
  <w:style w:type="character" w:customStyle="1" w:styleId="26">
    <w:name w:val="fontborder"/>
    <w:basedOn w:val="9"/>
    <w:qFormat/>
    <w:uiPriority w:val="99"/>
    <w:rPr>
      <w:rFonts w:cs="Times New Roman"/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210</Words>
  <Characters>1200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2017-05-08T08:06:00Z</dcterms:created>
  <dc:creator>Administrator</dc:creator>
  <cp:lastModifiedBy>瓜瓜</cp:lastModifiedBy>
  <cp:lastPrinted>2021-06-30T08:07:00Z</cp:lastPrinted>
  <dcterms:modified xsi:type="dcterms:W3CDTF">2021-07-23T07:32:15Z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