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</w:rPr>
        <w:t xml:space="preserve">                                        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类别标记：</w:t>
      </w:r>
      <w:r>
        <w:rPr>
          <w:rFonts w:ascii="仿宋" w:hAnsi="仿宋" w:eastAsia="仿宋"/>
          <w:color w:val="000000" w:themeColor="text1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</w:rPr>
        <w:t>A</w:t>
      </w:r>
    </w:p>
    <w:p>
      <w:pPr>
        <w:spacing w:line="1000" w:lineRule="exact"/>
        <w:rPr>
          <w:rFonts w:ascii="仿宋" w:hAnsi="仿宋" w:eastAsia="仿宋"/>
          <w:color w:val="000000" w:themeColor="text1"/>
          <w:sz w:val="32"/>
          <w:szCs w:val="32"/>
        </w:rPr>
      </w:pPr>
    </w:p>
    <w:p>
      <w:pPr>
        <w:spacing w:line="1000" w:lineRule="exact"/>
        <w:jc w:val="center"/>
        <w:rPr>
          <w:rFonts w:ascii="方正小标宋简体" w:hAnsi="华文中宋" w:eastAsia="方正小标宋简体"/>
          <w:color w:val="FF0000"/>
          <w:spacing w:val="80"/>
          <w:sz w:val="90"/>
          <w:szCs w:val="90"/>
        </w:rPr>
      </w:pPr>
      <w:r>
        <w:rPr>
          <w:rFonts w:hint="eastAsia" w:ascii="方正小标宋简体" w:hAnsi="华文中宋" w:eastAsia="方正小标宋简体"/>
          <w:color w:val="FF0000"/>
          <w:spacing w:val="80"/>
          <w:sz w:val="90"/>
          <w:szCs w:val="90"/>
        </w:rPr>
        <w:t>慈溪市卫生健康局</w:t>
      </w: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eastAsia="仿宋_GB2312"/>
          <w:spacing w:val="-8"/>
          <w:sz w:val="44"/>
          <w:szCs w:val="44"/>
        </w:rPr>
      </w:pPr>
    </w:p>
    <w:p>
      <w:pPr>
        <w:spacing w:line="560" w:lineRule="exact"/>
        <w:rPr>
          <w:rFonts w:ascii="仿宋_GB2312" w:eastAsia="仿宋_GB2312"/>
          <w:spacing w:val="-8"/>
          <w:sz w:val="32"/>
          <w:szCs w:val="32"/>
        </w:rPr>
      </w:pPr>
      <w:r>
        <w:rPr>
          <w:rFonts w:hint="eastAsia" w:ascii="仿宋_GB2312" w:eastAsia="仿宋_GB2312"/>
          <w:spacing w:val="-8"/>
          <w:sz w:val="32"/>
          <w:szCs w:val="32"/>
        </w:rPr>
        <w:t xml:space="preserve"> 慈卫建〔202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〕</w:t>
      </w:r>
      <w:r>
        <w:rPr>
          <w:rFonts w:hint="eastAsia" w:ascii="仿宋_GB2312" w:eastAsia="仿宋_GB2312"/>
          <w:spacing w:val="-8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pacing w:val="-8"/>
          <w:sz w:val="32"/>
          <w:szCs w:val="32"/>
        </w:rPr>
        <w:t>号                        签发人：史国建</w:t>
      </w:r>
    </w:p>
    <w:p>
      <w:pPr>
        <w:spacing w:line="560" w:lineRule="exact"/>
        <w:rPr>
          <w:rFonts w:eastAsia="华文中宋"/>
          <w:b/>
          <w:color w:val="FF0000"/>
          <w:spacing w:val="-8"/>
          <w:sz w:val="52"/>
          <w:szCs w:val="52"/>
          <w:u w:val="single"/>
        </w:rPr>
      </w:pPr>
      <w:r>
        <w:rPr>
          <w:rFonts w:eastAsia="华文中宋"/>
          <w:b/>
          <w:color w:val="FF0000"/>
          <w:spacing w:val="-8"/>
          <w:sz w:val="52"/>
          <w:szCs w:val="52"/>
          <w:u w:val="single"/>
        </w:rPr>
        <w:t xml:space="preserve">                                    </w:t>
      </w: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eastAsia="华文中宋"/>
          <w:b/>
          <w:color w:val="FF0000"/>
          <w:spacing w:val="-8"/>
          <w:sz w:val="52"/>
          <w:szCs w:val="5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对市十八届人大一次会议第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16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号建议的答复</w:t>
      </w:r>
    </w:p>
    <w:p>
      <w:pPr>
        <w:spacing w:line="520" w:lineRule="exact"/>
        <w:rPr>
          <w:rFonts w:ascii="仿宋" w:hAnsi="仿宋" w:eastAsia="仿宋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bookmarkStart w:id="0" w:name="_GoBack"/>
      <w:r>
        <w:rPr>
          <w:rFonts w:ascii="仿宋_GB2312" w:hAnsi="Tahoma" w:eastAsia="仿宋_GB2312" w:cs="仿宋_GB2312"/>
          <w:color w:val="000000"/>
          <w:sz w:val="32"/>
          <w:szCs w:val="32"/>
        </w:rPr>
        <w:t>郑超代表：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您提出的《关于进一步加强村社区疫情防控工作的建议》收悉。经研究，现答复如下：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村、社区与宾馆集中隔离点的工作人员作为基层疫情防控的第一道防线，在防疫工作中发挥了不可磨灭的作用，但基层工作人员工作中被感染的事件也时有发生。主要原因有基层工作人员缺乏自我防护知识、个人防护工作不到位等情况。为杜绝此类事件发生，由各镇政府统筹，在属地村、社区、集中隔离点工作人员上岗前，由卫生专业技术人员统一进行培训，内容主要涉及理论知识和个人防护用品应用等方面，考核通过后再安排上岗。同时我局安排人员与各镇街道联合加强日常巡查与指导，保障防疫工作科学、到位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针对基层人员在人员排摸过程中，好多排摸电话被误以为是诈骗电话的现象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疾控中心已经购置专用流调手机2台，并有若干手机可通过设置去电显示为“慈溪疾控中心流调专线”，建议各镇街道配置防疫专用手机，同时公布该手机号码，并向通讯部门提出申请，专用手机去电时能显示来电单位及用途，以便取得人员信任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针对村民不能正确应对疫情，出现过度恐慌和无所谓两种状态，对疫情防控非常不利的现象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我局将根据镇街道、村社区需求及组织下，开展多种形式的健康教育手段，如邀请市级防控专家进行线上讲课，通过电台、电视、广播传播防疫知识，通过抖音、微博、微信公众号等新媒体加大宣传力度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改变人们对防疫工作的态度，共同配合抗疫工作。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市财政局高度重视疫情防控工作，2022年安排本级“防疫相关费用预安排” 专项资金5000万元。今后，在疫情防控常态化形势下，市财政将继续根据防办和疫情防控领导小组办公室要求，做好疫情防控工作的资金保障工作。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市人社局贯彻实施《关于进一步做好稳就业工作的实施意见》及细则文件，落实高校毕业生从事基层公共服务岗位补贴，鼓励各镇（街道）积极开发高校毕业生基层公共服务岗位。对各镇（街道）招用毕业5年内高校毕业生在镇（街道）、社区（行政村）专职从事就业创业、社会保险、维权调解、社会救助、养老服务、残疾人帮扶、慈善救助等基层公共服务岗位，依法办理就业登记、签订3年以上劳动合同且缴纳社会保险费的，给予每人每月最低工资标准200%的高校毕业生从事基层公共服务岗位补贴，补贴用于发放高校毕业生工资薪酬。2021年发放高校毕业生从事基层公共服务岗位补贴1224万元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市委宣传部高度重视代表提出的建议，结合工作职责，指导和督促业务主管部门、市融媒体中心努力做好相关宣传工作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一是加强正面引导宣传，通过动态报道、深度报道、典型报道等多种形式，大力宣传我市开展的疫情防控工作，及时发布疫情实时动态，提炼村、社区的相关工作经验。2022年至今，我市外宣共推出村、社区疫情防控相关稿件196篇次，其中央媒47篇次，省媒56篇次。二是创新宣传模式，在慈晓客户端、慈溪发布微信公众号、爱慈溪抖音号每天更新1条疫情防控相关报道，电梯屏、户外屏循环播放，并上送《学习强国》；4月20日起在慈晓客户端和慈溪发布微信公众号每天推送推出一组图文稿（《慈溪日报》次日刊出）。三是做好宣传教育。阶段性召开疫情防控工作新闻策划会，与各责任单位负责人交流工作整体进展情况，针对村、社区疫情防控过程中存在的问题，联合相关部门做好科普宣传教育和舆论引导工作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再次感谢您对我市卫生健康事业的关心和支持！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　慈溪市卫生健康局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　　　　　　　　　　　　　2022年6月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日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Tahoma" w:eastAsia="仿宋_GB2312" w:cs="仿宋_GB2312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抄　 送：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市人大代表工委，市政府办公室，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市委宣传部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市财政局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市人力社保局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坎墩街道人大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  <w:lang w:eastAsia="zh-CN"/>
        </w:rPr>
        <w:t>工作委员会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。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 系 人：胡琼</w:t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br w:type="textWrapping"/>
      </w:r>
      <w:r>
        <w:rPr>
          <w:rFonts w:hint="eastAsia" w:ascii="仿宋_GB2312" w:hAnsi="Tahoma" w:eastAsia="仿宋_GB2312" w:cs="仿宋_GB2312"/>
          <w:color w:val="000000"/>
          <w:sz w:val="32"/>
          <w:szCs w:val="32"/>
        </w:rPr>
        <w:t>　　联系电话：63821185</w:t>
      </w:r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7" o:spid="_x0000_s4097" o:spt="202" type="#_x0000_t202" style="position:absolute;left:0pt;margin-top:-0.75pt;height:17.85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>
                <w:pPr>
                  <w:pStyle w:val="3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ascii="Times New Roman" w:hAnsi="Times New Roman" w:cs="Times New Roman"/>
        <w:sz w:val="28"/>
        <w:szCs w:val="28"/>
      </w:rPr>
    </w:pPr>
    <w:r>
      <w:rPr>
        <w:sz w:val="28"/>
      </w:rP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t>- 2 -</w:t>
                </w:r>
                <w:r>
                  <w:rPr>
                    <w:rFonts w:hint="eastAsia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A57C4"/>
    <w:rsid w:val="0003073E"/>
    <w:rsid w:val="00036DD4"/>
    <w:rsid w:val="00051B78"/>
    <w:rsid w:val="00052E4C"/>
    <w:rsid w:val="00085244"/>
    <w:rsid w:val="000F049C"/>
    <w:rsid w:val="000F7910"/>
    <w:rsid w:val="0010380A"/>
    <w:rsid w:val="00105CEF"/>
    <w:rsid w:val="00114AC3"/>
    <w:rsid w:val="00130567"/>
    <w:rsid w:val="00130A65"/>
    <w:rsid w:val="00136999"/>
    <w:rsid w:val="0014000C"/>
    <w:rsid w:val="00140E91"/>
    <w:rsid w:val="001431BC"/>
    <w:rsid w:val="0015458A"/>
    <w:rsid w:val="00157368"/>
    <w:rsid w:val="00157CF1"/>
    <w:rsid w:val="00164654"/>
    <w:rsid w:val="001B2B54"/>
    <w:rsid w:val="001C1B87"/>
    <w:rsid w:val="001D5489"/>
    <w:rsid w:val="001E1307"/>
    <w:rsid w:val="001F42D1"/>
    <w:rsid w:val="00216BB8"/>
    <w:rsid w:val="002216D8"/>
    <w:rsid w:val="002607A1"/>
    <w:rsid w:val="002857D0"/>
    <w:rsid w:val="002971D5"/>
    <w:rsid w:val="002977FE"/>
    <w:rsid w:val="002B3DEA"/>
    <w:rsid w:val="002F5680"/>
    <w:rsid w:val="00307E39"/>
    <w:rsid w:val="003111A5"/>
    <w:rsid w:val="0031190A"/>
    <w:rsid w:val="00314B69"/>
    <w:rsid w:val="003208E4"/>
    <w:rsid w:val="00330F7F"/>
    <w:rsid w:val="00331452"/>
    <w:rsid w:val="003442A5"/>
    <w:rsid w:val="0035222B"/>
    <w:rsid w:val="00372E8B"/>
    <w:rsid w:val="00376C96"/>
    <w:rsid w:val="003856CB"/>
    <w:rsid w:val="003A2346"/>
    <w:rsid w:val="003A57C4"/>
    <w:rsid w:val="003A7B3D"/>
    <w:rsid w:val="003B6339"/>
    <w:rsid w:val="003D1651"/>
    <w:rsid w:val="00402ECB"/>
    <w:rsid w:val="0040510C"/>
    <w:rsid w:val="00421DAC"/>
    <w:rsid w:val="004225B5"/>
    <w:rsid w:val="0042674B"/>
    <w:rsid w:val="0044439C"/>
    <w:rsid w:val="00464043"/>
    <w:rsid w:val="00470C69"/>
    <w:rsid w:val="0048543A"/>
    <w:rsid w:val="00492A4A"/>
    <w:rsid w:val="004C0607"/>
    <w:rsid w:val="004E11B5"/>
    <w:rsid w:val="004E3E8D"/>
    <w:rsid w:val="004F2D8E"/>
    <w:rsid w:val="004F3A1F"/>
    <w:rsid w:val="00500A28"/>
    <w:rsid w:val="0053739A"/>
    <w:rsid w:val="00541F21"/>
    <w:rsid w:val="005501DE"/>
    <w:rsid w:val="005551DC"/>
    <w:rsid w:val="00575E58"/>
    <w:rsid w:val="005A0661"/>
    <w:rsid w:val="005A4091"/>
    <w:rsid w:val="005C6E0F"/>
    <w:rsid w:val="005E75D0"/>
    <w:rsid w:val="005F1980"/>
    <w:rsid w:val="005F6D8F"/>
    <w:rsid w:val="005F7E89"/>
    <w:rsid w:val="00601624"/>
    <w:rsid w:val="006153D7"/>
    <w:rsid w:val="00622F86"/>
    <w:rsid w:val="006233EA"/>
    <w:rsid w:val="00626FCB"/>
    <w:rsid w:val="006460E5"/>
    <w:rsid w:val="00647C45"/>
    <w:rsid w:val="00673DCB"/>
    <w:rsid w:val="00683CDC"/>
    <w:rsid w:val="006970F2"/>
    <w:rsid w:val="006B1859"/>
    <w:rsid w:val="006E5B77"/>
    <w:rsid w:val="00706BDB"/>
    <w:rsid w:val="00707575"/>
    <w:rsid w:val="0072178F"/>
    <w:rsid w:val="00773287"/>
    <w:rsid w:val="007B1CB7"/>
    <w:rsid w:val="007C03DC"/>
    <w:rsid w:val="007F31D9"/>
    <w:rsid w:val="0081154B"/>
    <w:rsid w:val="00815068"/>
    <w:rsid w:val="00822E27"/>
    <w:rsid w:val="00831820"/>
    <w:rsid w:val="0085087F"/>
    <w:rsid w:val="00865D7E"/>
    <w:rsid w:val="00874C50"/>
    <w:rsid w:val="00881B07"/>
    <w:rsid w:val="008913A2"/>
    <w:rsid w:val="00894994"/>
    <w:rsid w:val="008B5F7E"/>
    <w:rsid w:val="008B6868"/>
    <w:rsid w:val="008B7040"/>
    <w:rsid w:val="008C3EF7"/>
    <w:rsid w:val="008C5CE1"/>
    <w:rsid w:val="008D59BD"/>
    <w:rsid w:val="008F4561"/>
    <w:rsid w:val="009002DF"/>
    <w:rsid w:val="00902ED8"/>
    <w:rsid w:val="00905FE4"/>
    <w:rsid w:val="00906688"/>
    <w:rsid w:val="00906DCB"/>
    <w:rsid w:val="00926425"/>
    <w:rsid w:val="00926F92"/>
    <w:rsid w:val="00933173"/>
    <w:rsid w:val="00936A11"/>
    <w:rsid w:val="009372E3"/>
    <w:rsid w:val="00942152"/>
    <w:rsid w:val="00946E09"/>
    <w:rsid w:val="009578C0"/>
    <w:rsid w:val="00970DDD"/>
    <w:rsid w:val="009A2E3D"/>
    <w:rsid w:val="009B5958"/>
    <w:rsid w:val="009C00AD"/>
    <w:rsid w:val="009D5DB0"/>
    <w:rsid w:val="009E1E32"/>
    <w:rsid w:val="009E59B8"/>
    <w:rsid w:val="009F5EC4"/>
    <w:rsid w:val="00A1592C"/>
    <w:rsid w:val="00A46D8E"/>
    <w:rsid w:val="00A46FCF"/>
    <w:rsid w:val="00A53453"/>
    <w:rsid w:val="00A7121C"/>
    <w:rsid w:val="00A95F47"/>
    <w:rsid w:val="00A96C2C"/>
    <w:rsid w:val="00AA2919"/>
    <w:rsid w:val="00AC762A"/>
    <w:rsid w:val="00AF614A"/>
    <w:rsid w:val="00B11ECE"/>
    <w:rsid w:val="00B1629B"/>
    <w:rsid w:val="00B20212"/>
    <w:rsid w:val="00B604CF"/>
    <w:rsid w:val="00B73DA9"/>
    <w:rsid w:val="00BA5803"/>
    <w:rsid w:val="00BA6DEA"/>
    <w:rsid w:val="00BC600C"/>
    <w:rsid w:val="00BE3617"/>
    <w:rsid w:val="00BE52AF"/>
    <w:rsid w:val="00BF6FCE"/>
    <w:rsid w:val="00BF71A0"/>
    <w:rsid w:val="00C20A8F"/>
    <w:rsid w:val="00C40646"/>
    <w:rsid w:val="00C41BC0"/>
    <w:rsid w:val="00C51BC1"/>
    <w:rsid w:val="00C6050C"/>
    <w:rsid w:val="00C76511"/>
    <w:rsid w:val="00C77CA0"/>
    <w:rsid w:val="00CA7626"/>
    <w:rsid w:val="00CA776B"/>
    <w:rsid w:val="00CB7C8A"/>
    <w:rsid w:val="00CB7E0B"/>
    <w:rsid w:val="00CD0C45"/>
    <w:rsid w:val="00CD0F6B"/>
    <w:rsid w:val="00CD1B5B"/>
    <w:rsid w:val="00CD2DA9"/>
    <w:rsid w:val="00CE1AC2"/>
    <w:rsid w:val="00CF4296"/>
    <w:rsid w:val="00CF5868"/>
    <w:rsid w:val="00CF7384"/>
    <w:rsid w:val="00D06F97"/>
    <w:rsid w:val="00D14D14"/>
    <w:rsid w:val="00D16514"/>
    <w:rsid w:val="00D40894"/>
    <w:rsid w:val="00D51F36"/>
    <w:rsid w:val="00D72683"/>
    <w:rsid w:val="00D76349"/>
    <w:rsid w:val="00D92A55"/>
    <w:rsid w:val="00DA167E"/>
    <w:rsid w:val="00DA7DA2"/>
    <w:rsid w:val="00DC3FAB"/>
    <w:rsid w:val="00DD0859"/>
    <w:rsid w:val="00DD59BB"/>
    <w:rsid w:val="00DE16CF"/>
    <w:rsid w:val="00E40290"/>
    <w:rsid w:val="00E505BB"/>
    <w:rsid w:val="00E529BB"/>
    <w:rsid w:val="00E60B66"/>
    <w:rsid w:val="00E65753"/>
    <w:rsid w:val="00E712C8"/>
    <w:rsid w:val="00E80B92"/>
    <w:rsid w:val="00E955BD"/>
    <w:rsid w:val="00EB5834"/>
    <w:rsid w:val="00ED0848"/>
    <w:rsid w:val="00EF0CC1"/>
    <w:rsid w:val="00EF4ECC"/>
    <w:rsid w:val="00EF5312"/>
    <w:rsid w:val="00F03104"/>
    <w:rsid w:val="00F140F8"/>
    <w:rsid w:val="00F2294E"/>
    <w:rsid w:val="00F332C7"/>
    <w:rsid w:val="00F64678"/>
    <w:rsid w:val="00F76DB2"/>
    <w:rsid w:val="00F77D50"/>
    <w:rsid w:val="00FA2E98"/>
    <w:rsid w:val="00FA6CCD"/>
    <w:rsid w:val="00FC5113"/>
    <w:rsid w:val="00FD7B35"/>
    <w:rsid w:val="00FF45D8"/>
    <w:rsid w:val="026414C3"/>
    <w:rsid w:val="039E4A45"/>
    <w:rsid w:val="060D53EA"/>
    <w:rsid w:val="0F0379D5"/>
    <w:rsid w:val="1DE20444"/>
    <w:rsid w:val="2CBD7291"/>
    <w:rsid w:val="313039AA"/>
    <w:rsid w:val="31D423FB"/>
    <w:rsid w:val="36CE275B"/>
    <w:rsid w:val="3DA5257E"/>
    <w:rsid w:val="48227A9A"/>
    <w:rsid w:val="4AAF44D0"/>
    <w:rsid w:val="4CEA3FC0"/>
    <w:rsid w:val="4D8D638D"/>
    <w:rsid w:val="4DF5511C"/>
    <w:rsid w:val="55040323"/>
    <w:rsid w:val="601560EB"/>
    <w:rsid w:val="641818BF"/>
    <w:rsid w:val="69FA0156"/>
    <w:rsid w:val="6C0A26CE"/>
    <w:rsid w:val="74D90B65"/>
    <w:rsid w:val="762A7377"/>
    <w:rsid w:val="77B007A0"/>
    <w:rsid w:val="79F22191"/>
    <w:rsid w:val="7B6F23E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qFormat/>
    <w:uiPriority w:val="99"/>
    <w:rPr>
      <w:rFonts w:hint="default" w:ascii="Tahoma" w:hAnsi="Tahoma" w:eastAsia="Tahoma" w:cs="Tahoma"/>
      <w:color w:val="003C93"/>
      <w:u w:val="none"/>
    </w:rPr>
  </w:style>
  <w:style w:type="character" w:styleId="8">
    <w:name w:val="Hyperlink"/>
    <w:basedOn w:val="6"/>
    <w:semiHidden/>
    <w:unhideWhenUsed/>
    <w:qFormat/>
    <w:uiPriority w:val="99"/>
    <w:rPr>
      <w:rFonts w:hint="eastAsia" w:ascii="Tahoma" w:hAnsi="Tahoma" w:eastAsia="Tahoma" w:cs="Tahoma"/>
      <w:color w:val="003C93"/>
      <w:u w:val="non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4098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EF0786-D202-4F74-A8F3-969555EB7C9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312</Words>
  <Characters>1779</Characters>
  <Lines>14</Lines>
  <Paragraphs>4</Paragraphs>
  <TotalTime>138</TotalTime>
  <ScaleCrop>false</ScaleCrop>
  <LinksUpToDate>false</LinksUpToDate>
  <CharactersWithSpaces>2087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2019-04-25T03:31:00Z</dcterms:created>
  <dc:creator>User</dc:creator>
  <cp:lastModifiedBy>黑苹果</cp:lastModifiedBy>
  <cp:lastPrinted>2021-06-23T02:58:00Z</cp:lastPrinted>
  <dcterms:modified xsi:type="dcterms:W3CDTF">2022-06-20T08:13:45Z</dcterms:modified>
  <cp:revision>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