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44" w:rsidRDefault="00E712C8" w:rsidP="00085244">
      <w:pPr>
        <w:spacing w:line="1000" w:lineRule="exact"/>
        <w:rPr>
          <w:rFonts w:ascii="仿宋" w:eastAsia="仿宋" w:hAnsi="仿宋"/>
          <w:color w:val="000000" w:themeColor="text1"/>
          <w:sz w:val="32"/>
          <w:szCs w:val="32"/>
        </w:rPr>
      </w:pPr>
      <w:r>
        <w:rPr>
          <w:rFonts w:ascii="华文中宋" w:eastAsia="华文中宋" w:hAnsi="华文中宋" w:hint="eastAsia"/>
          <w:color w:val="FF0000"/>
          <w:spacing w:val="40"/>
          <w:sz w:val="90"/>
          <w:szCs w:val="90"/>
        </w:rPr>
        <w:t xml:space="preserve">        </w:t>
      </w:r>
      <w:r w:rsidRPr="00E712C8">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r w:rsidRPr="00E712C8">
        <w:rPr>
          <w:rFonts w:ascii="仿宋" w:eastAsia="仿宋" w:hAnsi="仿宋" w:hint="eastAsia"/>
          <w:color w:val="000000" w:themeColor="text1"/>
          <w:sz w:val="32"/>
          <w:szCs w:val="32"/>
        </w:rPr>
        <w:t xml:space="preserve"> </w:t>
      </w:r>
      <w:r w:rsidR="00A7121C">
        <w:rPr>
          <w:rFonts w:ascii="仿宋" w:eastAsia="仿宋" w:hAnsi="仿宋" w:hint="eastAsia"/>
          <w:color w:val="000000" w:themeColor="text1"/>
          <w:sz w:val="32"/>
          <w:szCs w:val="32"/>
        </w:rPr>
        <w:t xml:space="preserve">   </w:t>
      </w:r>
      <w:r w:rsidR="002216D8">
        <w:rPr>
          <w:rFonts w:ascii="仿宋" w:eastAsia="仿宋" w:hAnsi="仿宋" w:hint="eastAsia"/>
          <w:color w:val="000000" w:themeColor="text1"/>
          <w:sz w:val="32"/>
          <w:szCs w:val="32"/>
        </w:rPr>
        <w:t xml:space="preserve">  </w:t>
      </w:r>
      <w:r w:rsidR="00A7121C">
        <w:rPr>
          <w:rFonts w:ascii="仿宋" w:eastAsia="仿宋" w:hAnsi="仿宋" w:hint="eastAsia"/>
          <w:color w:val="000000" w:themeColor="text1"/>
          <w:sz w:val="32"/>
          <w:szCs w:val="32"/>
        </w:rPr>
        <w:t xml:space="preserve"> </w:t>
      </w:r>
      <w:r w:rsidRPr="00A7121C">
        <w:rPr>
          <w:rFonts w:ascii="黑体" w:eastAsia="黑体" w:hAnsi="黑体" w:hint="eastAsia"/>
          <w:color w:val="000000" w:themeColor="text1"/>
          <w:sz w:val="32"/>
          <w:szCs w:val="32"/>
        </w:rPr>
        <w:t>类别标记：</w:t>
      </w:r>
      <w:r w:rsidR="00C41BC0">
        <w:rPr>
          <w:rFonts w:ascii="仿宋" w:eastAsia="仿宋" w:hAnsi="仿宋" w:hint="eastAsia"/>
          <w:color w:val="000000" w:themeColor="text1"/>
          <w:sz w:val="32"/>
          <w:szCs w:val="32"/>
        </w:rPr>
        <w:t>A</w:t>
      </w:r>
      <w:r w:rsidR="0085087F">
        <w:rPr>
          <w:rFonts w:ascii="仿宋" w:eastAsia="仿宋" w:hAnsi="仿宋"/>
          <w:color w:val="000000" w:themeColor="text1"/>
          <w:sz w:val="32"/>
          <w:szCs w:val="32"/>
        </w:rPr>
        <w:t xml:space="preserve"> </w:t>
      </w:r>
    </w:p>
    <w:p w:rsidR="00E712C8" w:rsidRPr="00E712C8" w:rsidRDefault="00E712C8" w:rsidP="00085244">
      <w:pPr>
        <w:spacing w:line="1000" w:lineRule="exact"/>
        <w:rPr>
          <w:rFonts w:ascii="仿宋" w:eastAsia="仿宋" w:hAnsi="仿宋"/>
          <w:color w:val="000000" w:themeColor="text1"/>
          <w:sz w:val="32"/>
          <w:szCs w:val="32"/>
        </w:rPr>
      </w:pPr>
    </w:p>
    <w:p w:rsidR="00085244" w:rsidRPr="00E712C8" w:rsidRDefault="00085244" w:rsidP="00085244">
      <w:pPr>
        <w:spacing w:line="1000" w:lineRule="exact"/>
        <w:jc w:val="center"/>
        <w:rPr>
          <w:rFonts w:ascii="方正小标宋简体" w:eastAsia="方正小标宋简体" w:hAnsi="华文中宋"/>
          <w:color w:val="FF0000"/>
          <w:spacing w:val="80"/>
          <w:sz w:val="90"/>
          <w:szCs w:val="90"/>
        </w:rPr>
      </w:pPr>
      <w:r w:rsidRPr="00E712C8">
        <w:rPr>
          <w:rFonts w:ascii="方正小标宋简体" w:eastAsia="方正小标宋简体" w:hAnsi="华文中宋" w:hint="eastAsia"/>
          <w:color w:val="FF0000"/>
          <w:spacing w:val="80"/>
          <w:sz w:val="90"/>
          <w:szCs w:val="90"/>
        </w:rPr>
        <w:t>慈溪市卫生健康局</w:t>
      </w:r>
    </w:p>
    <w:p w:rsidR="00085244" w:rsidRDefault="00085244" w:rsidP="00085244">
      <w:pPr>
        <w:spacing w:line="560" w:lineRule="exact"/>
        <w:rPr>
          <w:rFonts w:eastAsia="仿宋_GB2312"/>
          <w:spacing w:val="-8"/>
          <w:sz w:val="44"/>
          <w:szCs w:val="44"/>
        </w:rPr>
      </w:pPr>
    </w:p>
    <w:p w:rsidR="0085087F" w:rsidRDefault="0085087F" w:rsidP="00085244">
      <w:pPr>
        <w:spacing w:line="560" w:lineRule="exact"/>
        <w:rPr>
          <w:rFonts w:eastAsia="仿宋_GB2312"/>
          <w:spacing w:val="-8"/>
          <w:sz w:val="44"/>
          <w:szCs w:val="44"/>
        </w:rPr>
      </w:pPr>
    </w:p>
    <w:p w:rsidR="004F2D8E" w:rsidRPr="004F2D8E" w:rsidRDefault="002607A1" w:rsidP="002607A1">
      <w:pPr>
        <w:spacing w:line="560" w:lineRule="exact"/>
        <w:rPr>
          <w:rFonts w:ascii="仿宋_GB2312" w:eastAsia="仿宋_GB2312"/>
          <w:spacing w:val="-8"/>
          <w:sz w:val="32"/>
          <w:szCs w:val="32"/>
        </w:rPr>
      </w:pPr>
      <w:r>
        <w:rPr>
          <w:rFonts w:ascii="仿宋_GB2312" w:eastAsia="仿宋_GB2312" w:hint="eastAsia"/>
          <w:spacing w:val="-8"/>
          <w:sz w:val="32"/>
          <w:szCs w:val="32"/>
        </w:rPr>
        <w:t xml:space="preserve"> </w:t>
      </w:r>
      <w:r w:rsidR="004F2D8E" w:rsidRPr="004F2D8E">
        <w:rPr>
          <w:rFonts w:ascii="仿宋_GB2312" w:eastAsia="仿宋_GB2312" w:hint="eastAsia"/>
          <w:spacing w:val="-8"/>
          <w:sz w:val="32"/>
          <w:szCs w:val="32"/>
        </w:rPr>
        <w:t>慈卫</w:t>
      </w:r>
      <w:r w:rsidR="009E1E32">
        <w:rPr>
          <w:rFonts w:ascii="仿宋_GB2312" w:eastAsia="仿宋_GB2312" w:hint="eastAsia"/>
          <w:spacing w:val="-8"/>
          <w:sz w:val="32"/>
          <w:szCs w:val="32"/>
        </w:rPr>
        <w:t>建</w:t>
      </w:r>
      <w:r w:rsidR="004F2D8E" w:rsidRPr="004F2D8E">
        <w:rPr>
          <w:rFonts w:ascii="仿宋_GB2312" w:eastAsia="仿宋_GB2312" w:hint="eastAsia"/>
          <w:spacing w:val="-8"/>
          <w:sz w:val="32"/>
          <w:szCs w:val="32"/>
        </w:rPr>
        <w:t>〔20</w:t>
      </w:r>
      <w:r w:rsidR="008B7040">
        <w:rPr>
          <w:rFonts w:ascii="仿宋_GB2312" w:eastAsia="仿宋_GB2312" w:hint="eastAsia"/>
          <w:spacing w:val="-8"/>
          <w:sz w:val="32"/>
          <w:szCs w:val="32"/>
        </w:rPr>
        <w:t>20</w:t>
      </w:r>
      <w:r w:rsidR="004F2D8E" w:rsidRPr="004F2D8E">
        <w:rPr>
          <w:rFonts w:ascii="仿宋_GB2312" w:eastAsia="仿宋_GB2312" w:hint="eastAsia"/>
          <w:spacing w:val="-8"/>
          <w:sz w:val="32"/>
          <w:szCs w:val="32"/>
        </w:rPr>
        <w:t>〕</w:t>
      </w:r>
      <w:r w:rsidR="00972676">
        <w:rPr>
          <w:rFonts w:ascii="仿宋_GB2312" w:eastAsia="仿宋_GB2312" w:hint="eastAsia"/>
          <w:spacing w:val="-8"/>
          <w:sz w:val="32"/>
          <w:szCs w:val="32"/>
        </w:rPr>
        <w:t>4</w:t>
      </w:r>
      <w:r w:rsidR="004F2D8E" w:rsidRPr="004F2D8E">
        <w:rPr>
          <w:rFonts w:ascii="仿宋_GB2312" w:eastAsia="仿宋_GB2312" w:hint="eastAsia"/>
          <w:spacing w:val="-8"/>
          <w:sz w:val="32"/>
          <w:szCs w:val="32"/>
        </w:rPr>
        <w:t>号</w:t>
      </w:r>
      <w:r>
        <w:rPr>
          <w:rFonts w:ascii="仿宋_GB2312" w:eastAsia="仿宋_GB2312" w:hint="eastAsia"/>
          <w:spacing w:val="-8"/>
          <w:sz w:val="32"/>
          <w:szCs w:val="32"/>
        </w:rPr>
        <w:t xml:space="preserve">                        </w:t>
      </w:r>
      <w:r w:rsidRPr="002607A1">
        <w:rPr>
          <w:rFonts w:ascii="仿宋_GB2312" w:eastAsia="仿宋_GB2312" w:hint="eastAsia"/>
          <w:spacing w:val="-8"/>
          <w:sz w:val="32"/>
          <w:szCs w:val="32"/>
        </w:rPr>
        <w:t>签发人：史国建</w:t>
      </w:r>
    </w:p>
    <w:p w:rsidR="00085244" w:rsidRDefault="003A2346" w:rsidP="00085244">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rsidR="00085244" w:rsidRDefault="00085244" w:rsidP="00085244">
      <w:pPr>
        <w:spacing w:line="560" w:lineRule="exact"/>
        <w:jc w:val="center"/>
        <w:rPr>
          <w:rFonts w:eastAsia="华文中宋"/>
          <w:b/>
          <w:color w:val="FF0000"/>
          <w:spacing w:val="-8"/>
          <w:sz w:val="52"/>
          <w:szCs w:val="52"/>
        </w:rPr>
      </w:pPr>
    </w:p>
    <w:p w:rsidR="00E60B66" w:rsidRPr="00E60B66" w:rsidRDefault="00E60B66" w:rsidP="00085244">
      <w:pPr>
        <w:spacing w:line="560" w:lineRule="exact"/>
        <w:jc w:val="center"/>
        <w:rPr>
          <w:rFonts w:eastAsia="华文中宋"/>
          <w:b/>
          <w:color w:val="FF0000"/>
          <w:spacing w:val="-8"/>
          <w:sz w:val="52"/>
          <w:szCs w:val="52"/>
        </w:rPr>
      </w:pPr>
    </w:p>
    <w:p w:rsidR="00085244" w:rsidRPr="0085087F" w:rsidRDefault="008B7040" w:rsidP="00085244">
      <w:pPr>
        <w:spacing w:line="560" w:lineRule="exact"/>
        <w:jc w:val="center"/>
        <w:rPr>
          <w:rFonts w:asciiTheme="majorEastAsia" w:eastAsiaTheme="majorEastAsia" w:hAnsiTheme="majorEastAsia"/>
          <w:b/>
          <w:sz w:val="36"/>
          <w:szCs w:val="36"/>
        </w:rPr>
      </w:pPr>
      <w:r w:rsidRPr="0085087F">
        <w:rPr>
          <w:rFonts w:asciiTheme="majorEastAsia" w:eastAsiaTheme="majorEastAsia" w:hAnsiTheme="majorEastAsia" w:cs="Tahoma" w:hint="eastAsia"/>
          <w:b/>
          <w:sz w:val="36"/>
          <w:szCs w:val="36"/>
        </w:rPr>
        <w:t>对市十七届人大四次会议第</w:t>
      </w:r>
      <w:r w:rsidR="00972676">
        <w:rPr>
          <w:rFonts w:asciiTheme="majorEastAsia" w:eastAsiaTheme="majorEastAsia" w:hAnsiTheme="majorEastAsia" w:cs="Tahoma" w:hint="eastAsia"/>
          <w:b/>
          <w:sz w:val="36"/>
          <w:szCs w:val="36"/>
        </w:rPr>
        <w:t>4</w:t>
      </w:r>
      <w:r w:rsidRPr="0085087F">
        <w:rPr>
          <w:rFonts w:asciiTheme="majorEastAsia" w:eastAsiaTheme="majorEastAsia" w:hAnsiTheme="majorEastAsia" w:cs="Tahoma" w:hint="eastAsia"/>
          <w:b/>
          <w:sz w:val="36"/>
          <w:szCs w:val="36"/>
        </w:rPr>
        <w:t>号建议的答复</w:t>
      </w:r>
    </w:p>
    <w:p w:rsidR="00085244" w:rsidRDefault="00085244" w:rsidP="0085087F">
      <w:pPr>
        <w:spacing w:line="520" w:lineRule="exact"/>
        <w:rPr>
          <w:rFonts w:ascii="仿宋" w:eastAsia="仿宋" w:hAnsi="仿宋"/>
          <w:sz w:val="32"/>
        </w:rPr>
      </w:pPr>
    </w:p>
    <w:p w:rsidR="00035166" w:rsidRPr="00D05D41" w:rsidRDefault="00D05D41" w:rsidP="00972676">
      <w:pPr>
        <w:spacing w:line="520" w:lineRule="exact"/>
        <w:rPr>
          <w:rFonts w:ascii="仿宋_GB2312" w:eastAsia="仿宋_GB2312" w:hAnsi="仿宋" w:cs="Tahoma"/>
          <w:sz w:val="32"/>
          <w:szCs w:val="32"/>
        </w:rPr>
      </w:pPr>
      <w:r w:rsidRPr="00D05D41">
        <w:rPr>
          <w:rFonts w:ascii="仿宋_GB2312" w:eastAsia="仿宋_GB2312" w:hAnsi="Tahoma" w:cs="Tahoma" w:hint="eastAsia"/>
          <w:sz w:val="32"/>
          <w:szCs w:val="32"/>
        </w:rPr>
        <w:t>罗宇代表：</w:t>
      </w:r>
      <w:r w:rsidRPr="00D05D41">
        <w:rPr>
          <w:rFonts w:ascii="仿宋_GB2312" w:eastAsia="仿宋_GB2312" w:hAnsi="Tahoma" w:cs="Tahoma" w:hint="eastAsia"/>
          <w:sz w:val="32"/>
          <w:szCs w:val="32"/>
        </w:rPr>
        <w:br/>
        <w:t xml:space="preserve">　　您与胡幼萍代表提出的《关于进一步改善乡村医生待遇的建议》收悉。您们以匡堰镇为例，在深入调研的基础上，客观分析了当前乡村医生待遇方面存在的问题，并深入剖析原因，提出了具有建设性的意见和建议。经与市财政局、市人社局和市医保局共同研究办理，现答复如下：</w:t>
      </w:r>
      <w:r w:rsidRPr="00D05D41">
        <w:rPr>
          <w:rFonts w:ascii="仿宋_GB2312" w:eastAsia="仿宋_GB2312" w:hAnsi="Tahoma" w:cs="Tahoma" w:hint="eastAsia"/>
          <w:sz w:val="32"/>
          <w:szCs w:val="32"/>
        </w:rPr>
        <w:br/>
        <w:t xml:space="preserve">　　乡村医生是农村三级医疗卫生服务网络的重要力量，是农村卫生健康服务队伍的重要组成部分，随着健康中国战略的深入实施，乡村医生在服务基层、服务群众的作用将更加突出。近年来，市委、市政府高度重视乡村医生工作，从多个方面加强乡村医生</w:t>
      </w:r>
      <w:r w:rsidRPr="00D05D41">
        <w:rPr>
          <w:rFonts w:ascii="仿宋_GB2312" w:eastAsia="仿宋_GB2312" w:hAnsi="Tahoma" w:cs="Tahoma" w:hint="eastAsia"/>
          <w:sz w:val="32"/>
          <w:szCs w:val="32"/>
        </w:rPr>
        <w:lastRenderedPageBreak/>
        <w:t>队伍建设，改善乡村医生待遇保障。</w:t>
      </w:r>
      <w:r w:rsidRPr="00D05D41">
        <w:rPr>
          <w:rFonts w:ascii="仿宋_GB2312" w:eastAsia="仿宋_GB2312" w:hAnsi="Tahoma" w:cs="Tahoma" w:hint="eastAsia"/>
          <w:sz w:val="32"/>
          <w:szCs w:val="32"/>
        </w:rPr>
        <w:br/>
        <w:t xml:space="preserve">　　一是村医补偿机制扎实建立。2004年开始，市镇两级财政每年每家安排3万元统筹用于村卫生室从业人员补贴、设施配备补助等，每年投入1000万元。2010-2014年，各级财政对村卫生室按建设面积150平方米以上7万元、120平方米以上4万元的标准给予一次性补助，累计投入2400万元。2013年实施基本药物零差价制度以来，将基本公共卫生服务经费40%用作村卫生室承担服务项目的经费支出，另外，镇（街道）财政按每门诊人次8元的标准给予村卫生室基本药物零差率补助，这一项补助每年达到4000万元以上。2019年开始实施的村卫生室标准化改造提升工程，对全市首批已建成的81家示范化村卫生室累计投入2210万元，其中：市级财政投入800万元，镇（街道）财政投入1410万元。</w:t>
      </w:r>
      <w:r w:rsidRPr="00D05D41">
        <w:rPr>
          <w:rFonts w:ascii="仿宋_GB2312" w:eastAsia="仿宋_GB2312" w:hAnsi="Tahoma" w:cs="Tahoma" w:hint="eastAsia"/>
          <w:sz w:val="32"/>
          <w:szCs w:val="32"/>
        </w:rPr>
        <w:br/>
        <w:t xml:space="preserve">　　二是村医队伍素质稳步提高。近年来，累计委托温州医科大学仁济学院定向培养临床医学专业“大学生村医”115名，即截至目前已有两批51名毕业生已进入规培阶段，今年继续定向培养15名大学生。为提高村医执业水平，市级财政为卫生健康系统开展定向培养农村社区医生提供财力保障，按每人每年10000元的标准以政府助学方式补助定向委培生在校期间的学费、住宿费等费用。经统计，全市576名乡村医生中，本科、专科、中专（或高中）学历达到570人，占比分别达到14.7%、54.5%和29.6%，副高、中级、初级职称达到367人，占比分别达到0.7%、8.7%和54.3%，学历和职称相比往年有所提高。</w:t>
      </w:r>
      <w:r w:rsidRPr="00D05D41">
        <w:rPr>
          <w:rFonts w:ascii="仿宋_GB2312" w:eastAsia="仿宋_GB2312" w:hAnsi="Tahoma" w:cs="Tahoma" w:hint="eastAsia"/>
          <w:sz w:val="32"/>
          <w:szCs w:val="32"/>
        </w:rPr>
        <w:br/>
        <w:t xml:space="preserve">　　三是村医养老机制逐步完善。当前，由于村卫生室不属于民</w:t>
      </w:r>
      <w:r w:rsidRPr="00D05D41">
        <w:rPr>
          <w:rFonts w:ascii="仿宋_GB2312" w:eastAsia="仿宋_GB2312" w:hAnsi="Tahoma" w:cs="Tahoma" w:hint="eastAsia"/>
          <w:sz w:val="32"/>
          <w:szCs w:val="32"/>
        </w:rPr>
        <w:lastRenderedPageBreak/>
        <w:t>办非企业登记范畴，无法以村卫生室名义参加养老保险。根据《社会保险法》《浙江省养老保险条例》及有关文件规定，劳动年龄段的村卫生室（服务站）医生可以参加养老保险和医疗保险，按规定缴纳社会保险费；对于超过法定退休年龄的人员享受养老医保待遇问题，部分符合补缴条件的对象，如符合土地被征用人员参保条件的，可以通过一次性补缴参加并享受养老保险待遇，再通过一次性补缴参加职工医疗保险。经统计，576名村医中，参加事业单位养老医保的32人，参加基本养老医保的251人，参加基本养老的82人，参加低标准养老的61人，参加土保的37人，未参加任何养老的113人。</w:t>
      </w:r>
      <w:r w:rsidRPr="00D05D41">
        <w:rPr>
          <w:rFonts w:ascii="仿宋_GB2312" w:eastAsia="仿宋_GB2312" w:hAnsi="Tahoma" w:cs="Tahoma" w:hint="eastAsia"/>
          <w:sz w:val="32"/>
          <w:szCs w:val="32"/>
        </w:rPr>
        <w:br/>
        <w:t xml:space="preserve">　　四是村医服务能力不断增强。2019年，我市启动乡村医生服务能力提升三年行动计划，通过对全市村卫生室进行示范化、规范化、合格化三类标准化改造建设，优化就医环境，增配设施设备，使乡村医生增加口腔眼初步保健服务能力和基础医学检验检测能力，结束长期以来村卫生室仅凭体温计、血压计、听诊器“老三件”开展诊疗服务的历史。同时，各医疗健康集团及分院大力实施村医指导员和检验一对一等制度，通过村医指导员带帮教、巡回医疗、常态化全员培训、医共体延伸帮扶、经常飞行督导等方法和手段，定期对村医开展点对点、面对面、手把手的业务培训和技术指导，有效提升医疗服务水平和实际操作能力，让群众在家门口就能享受到优质、便捷、精准的医疗服务。</w:t>
      </w:r>
      <w:r w:rsidRPr="00D05D41">
        <w:rPr>
          <w:rFonts w:ascii="仿宋_GB2312" w:eastAsia="仿宋_GB2312" w:hAnsi="Tahoma" w:cs="Tahoma" w:hint="eastAsia"/>
          <w:sz w:val="32"/>
          <w:szCs w:val="32"/>
        </w:rPr>
        <w:br/>
        <w:t xml:space="preserve">　　虽然我们在提高乡村医生待遇方面做了一些工作，但队伍不稳、待遇不高、保障不足等问题仍不同程度地存在，离村医期望和需求还有一定差距。下一步，我们将严格按照市委办公室、市</w:t>
      </w:r>
      <w:r w:rsidRPr="00D05D41">
        <w:rPr>
          <w:rFonts w:ascii="仿宋_GB2312" w:eastAsia="仿宋_GB2312" w:hAnsi="Tahoma" w:cs="Tahoma" w:hint="eastAsia"/>
          <w:sz w:val="32"/>
          <w:szCs w:val="32"/>
        </w:rPr>
        <w:lastRenderedPageBreak/>
        <w:t>政府办公室印发的《慈溪市创新实施村卫生室服务功能提升发展工作方案》（慈党办〔2019〕115号）要求，结合您们所提出的具体建议，重点做好以下工作：</w:t>
      </w:r>
      <w:r w:rsidRPr="00D05D41">
        <w:rPr>
          <w:rFonts w:ascii="仿宋_GB2312" w:eastAsia="仿宋_GB2312" w:hAnsi="Tahoma" w:cs="Tahoma" w:hint="eastAsia"/>
          <w:sz w:val="32"/>
          <w:szCs w:val="32"/>
        </w:rPr>
        <w:br/>
        <w:t xml:space="preserve">　　一是保障乡村医生补助到位。综合考虑村医薪酬水平，继续加大基本药物、公共卫生、医责险等财政补助力度，加强对各镇（街道）村医政策落实情况的督导，严格对村卫生室实行服务人次、医疗质量、依法执业、群众满意度等绩效考核，并与下拨各类财政补助资金相挂钩，体现“多劳多得，优绩优酬”，充分调动村医开展医疗和公共卫生服务的工作积极性。今年，村卫生室标准化改造将完成68家规范化和50家合格化村卫生室建设任务，确保市镇两级建设补助资金及时足额到位。</w:t>
      </w:r>
      <w:r w:rsidRPr="00D05D41">
        <w:rPr>
          <w:rFonts w:ascii="仿宋_GB2312" w:eastAsia="仿宋_GB2312" w:hAnsi="Tahoma" w:cs="Tahoma" w:hint="eastAsia"/>
          <w:sz w:val="32"/>
          <w:szCs w:val="32"/>
        </w:rPr>
        <w:br/>
        <w:t xml:space="preserve">　　二是继续强化村医队伍建设。继续做好医学定向培养生的招生和规培工作，为基层村卫生室储备高素质人才队伍。支持更多在岗乡村医生进入中高等医学院校接受学历教育，使其达到国家执业（助理）医师考试的学历要求。进一步强化村医在岗培训，利用国家和省级项目，向村医传授医学新知识和适宜技术。积极鼓励退休医务人员下沉到村（社区），为居民开展健康服务和现场指导。</w:t>
      </w:r>
      <w:r w:rsidRPr="00D05D41">
        <w:rPr>
          <w:rFonts w:ascii="仿宋_GB2312" w:eastAsia="仿宋_GB2312" w:hAnsi="Tahoma" w:cs="Tahoma" w:hint="eastAsia"/>
          <w:sz w:val="32"/>
          <w:szCs w:val="32"/>
        </w:rPr>
        <w:br/>
        <w:t xml:space="preserve">　　三是探索村医灵活养老政策。探索建立乡村医生退出机制，对男满60周岁、女满55周岁到达退岗年龄的乡村医生，原则上不再聘为村卫生室负责人，确因工作需要续聘的，由本人向原聘用单位提出书面申请，经考核合格后办理续聘手续。用好管好专项用于村卫生室人员配备的616个编外用工指标，按照“公开、平等、竞争、择优”及优先考虑“村来村去”的原则进行公开招</w:t>
      </w:r>
      <w:r w:rsidRPr="00D05D41">
        <w:rPr>
          <w:rFonts w:ascii="仿宋_GB2312" w:eastAsia="仿宋_GB2312" w:hAnsi="Tahoma" w:cs="Tahoma" w:hint="eastAsia"/>
          <w:sz w:val="32"/>
          <w:szCs w:val="32"/>
        </w:rPr>
        <w:lastRenderedPageBreak/>
        <w:t>聘，探索“镇聘村用”的方法解决村医养老医保参保问题，提高乡村医生养老保障待遇。另外，鼓励支持在岗乡村医生参加企业职工基本养老保险或城乡居民基本养老保险。</w:t>
      </w:r>
      <w:r w:rsidRPr="00D05D41">
        <w:rPr>
          <w:rFonts w:ascii="仿宋_GB2312" w:eastAsia="仿宋_GB2312" w:hAnsi="Tahoma" w:cs="Tahoma" w:hint="eastAsia"/>
          <w:sz w:val="32"/>
          <w:szCs w:val="32"/>
        </w:rPr>
        <w:br/>
        <w:t xml:space="preserve">　　四是大力提升村医综合能力。发挥医疗健康集团作用，继续为基层村卫生室提供强有力的技术支持服务，通过送医下乡、义诊咨询、健康讲座、远程会诊、定期帮扶等方法，让乡村医生真正掌握新知识、新技能和各项适宜技术规范化操作，提高农村常见病、多发病的防治能力和公共卫生服务能力，提高协助处理重大疫情的能力，满足群众日益增长的卫生健康需求，使村医真正成为“应急救治守门员、医疗服务勤务员、中医技术推广员、预防保健宣教员”。</w:t>
      </w:r>
      <w:r w:rsidRPr="00D05D41">
        <w:rPr>
          <w:rFonts w:ascii="仿宋_GB2312" w:eastAsia="仿宋_GB2312" w:hAnsi="Tahoma" w:cs="Tahoma" w:hint="eastAsia"/>
          <w:sz w:val="32"/>
          <w:szCs w:val="32"/>
        </w:rPr>
        <w:br/>
        <w:t xml:space="preserve">　　再次感谢您</w:t>
      </w:r>
      <w:r w:rsidR="00A60B0D">
        <w:rPr>
          <w:rFonts w:ascii="仿宋_GB2312" w:eastAsia="仿宋_GB2312" w:hAnsi="Tahoma" w:cs="Tahoma" w:hint="eastAsia"/>
          <w:sz w:val="32"/>
          <w:szCs w:val="32"/>
        </w:rPr>
        <w:t>们</w:t>
      </w:r>
      <w:r w:rsidRPr="00D05D41">
        <w:rPr>
          <w:rFonts w:ascii="仿宋_GB2312" w:eastAsia="仿宋_GB2312" w:hAnsi="Tahoma" w:cs="Tahoma" w:hint="eastAsia"/>
          <w:sz w:val="32"/>
          <w:szCs w:val="32"/>
        </w:rPr>
        <w:t>对我市卫生健康事业的关心和支持！</w:t>
      </w:r>
      <w:r w:rsidR="005F7E89" w:rsidRPr="00D05D41">
        <w:rPr>
          <w:rFonts w:ascii="仿宋_GB2312" w:eastAsia="仿宋_GB2312" w:hAnsi="仿宋" w:cs="Tahoma" w:hint="eastAsia"/>
          <w:sz w:val="32"/>
          <w:szCs w:val="32"/>
        </w:rPr>
        <w:br/>
      </w:r>
    </w:p>
    <w:p w:rsidR="00D05D41" w:rsidRDefault="00D05D41" w:rsidP="00972676">
      <w:pPr>
        <w:spacing w:line="520" w:lineRule="exact"/>
        <w:rPr>
          <w:rFonts w:ascii="仿宋" w:eastAsia="仿宋" w:hAnsi="仿宋" w:cs="Tahoma"/>
          <w:sz w:val="32"/>
          <w:szCs w:val="32"/>
        </w:rPr>
      </w:pPr>
    </w:p>
    <w:p w:rsidR="005F7E89" w:rsidRDefault="005F7E89" w:rsidP="00972676">
      <w:pPr>
        <w:spacing w:line="520" w:lineRule="exact"/>
        <w:rPr>
          <w:rFonts w:ascii="仿宋" w:eastAsia="仿宋" w:hAnsi="仿宋" w:cs="Tahoma"/>
          <w:sz w:val="32"/>
          <w:szCs w:val="32"/>
        </w:rPr>
      </w:pPr>
      <w:r w:rsidRPr="00157CF1">
        <w:rPr>
          <w:rFonts w:ascii="仿宋" w:eastAsia="仿宋" w:hAnsi="仿宋" w:cs="Tahoma"/>
          <w:sz w:val="32"/>
          <w:szCs w:val="32"/>
        </w:rPr>
        <w:br/>
        <w:t xml:space="preserve">　　　　　　　　　　　　　　</w:t>
      </w:r>
      <w:r w:rsidR="00CE1AC2">
        <w:rPr>
          <w:rFonts w:ascii="仿宋" w:eastAsia="仿宋" w:hAnsi="仿宋" w:cs="Tahoma" w:hint="eastAsia"/>
          <w:sz w:val="32"/>
          <w:szCs w:val="32"/>
        </w:rPr>
        <w:t xml:space="preserve">  </w:t>
      </w:r>
      <w:r w:rsidRPr="00157CF1">
        <w:rPr>
          <w:rFonts w:ascii="仿宋" w:eastAsia="仿宋" w:hAnsi="仿宋" w:cs="Tahoma"/>
          <w:sz w:val="32"/>
          <w:szCs w:val="32"/>
        </w:rPr>
        <w:t>慈溪市卫生健康局</w:t>
      </w:r>
      <w:r w:rsidRPr="00157CF1">
        <w:rPr>
          <w:rFonts w:ascii="仿宋" w:eastAsia="仿宋" w:hAnsi="仿宋" w:cs="Tahoma"/>
          <w:sz w:val="32"/>
          <w:szCs w:val="32"/>
        </w:rPr>
        <w:br/>
        <w:t xml:space="preserve">　　　　　　　　　　　　　　</w:t>
      </w:r>
      <w:r w:rsidR="00CE1AC2">
        <w:rPr>
          <w:rFonts w:ascii="仿宋" w:eastAsia="仿宋" w:hAnsi="仿宋" w:cs="Tahoma" w:hint="eastAsia"/>
          <w:sz w:val="32"/>
          <w:szCs w:val="32"/>
        </w:rPr>
        <w:t xml:space="preserve">  </w:t>
      </w:r>
      <w:r>
        <w:rPr>
          <w:rFonts w:ascii="仿宋" w:eastAsia="仿宋" w:hAnsi="仿宋" w:cs="Tahoma" w:hint="eastAsia"/>
          <w:sz w:val="32"/>
          <w:szCs w:val="32"/>
        </w:rPr>
        <w:t xml:space="preserve"> </w:t>
      </w:r>
      <w:r w:rsidRPr="00157CF1">
        <w:rPr>
          <w:rFonts w:ascii="仿宋" w:eastAsia="仿宋" w:hAnsi="仿宋" w:cs="Tahoma"/>
          <w:sz w:val="32"/>
          <w:szCs w:val="32"/>
        </w:rPr>
        <w:t>20</w:t>
      </w:r>
      <w:r w:rsidR="008B7040">
        <w:rPr>
          <w:rFonts w:ascii="仿宋" w:eastAsia="仿宋" w:hAnsi="仿宋" w:cs="Tahoma" w:hint="eastAsia"/>
          <w:sz w:val="32"/>
          <w:szCs w:val="32"/>
        </w:rPr>
        <w:t>20</w:t>
      </w:r>
      <w:r w:rsidRPr="00157CF1">
        <w:rPr>
          <w:rFonts w:ascii="仿宋" w:eastAsia="仿宋" w:hAnsi="仿宋" w:cs="Tahoma"/>
          <w:sz w:val="32"/>
          <w:szCs w:val="32"/>
        </w:rPr>
        <w:t>年</w:t>
      </w:r>
      <w:r w:rsidR="00BD1F82">
        <w:rPr>
          <w:rFonts w:ascii="仿宋" w:eastAsia="仿宋" w:hAnsi="仿宋" w:cs="Tahoma" w:hint="eastAsia"/>
          <w:sz w:val="32"/>
          <w:szCs w:val="32"/>
        </w:rPr>
        <w:t>9</w:t>
      </w:r>
      <w:r w:rsidRPr="00157CF1">
        <w:rPr>
          <w:rFonts w:ascii="仿宋" w:eastAsia="仿宋" w:hAnsi="仿宋" w:cs="Tahoma"/>
          <w:sz w:val="32"/>
          <w:szCs w:val="32"/>
        </w:rPr>
        <w:t>月</w:t>
      </w:r>
      <w:r w:rsidR="00BD1F82">
        <w:rPr>
          <w:rFonts w:ascii="仿宋" w:eastAsia="仿宋" w:hAnsi="仿宋" w:cs="Tahoma" w:hint="eastAsia"/>
          <w:sz w:val="32"/>
          <w:szCs w:val="32"/>
        </w:rPr>
        <w:t>2</w:t>
      </w:r>
      <w:r w:rsidRPr="00157CF1">
        <w:rPr>
          <w:rFonts w:ascii="仿宋" w:eastAsia="仿宋" w:hAnsi="仿宋" w:cs="Tahoma"/>
          <w:sz w:val="32"/>
          <w:szCs w:val="32"/>
        </w:rPr>
        <w:t>日</w:t>
      </w:r>
    </w:p>
    <w:p w:rsidR="005F7E89" w:rsidRDefault="005F7E89" w:rsidP="0085087F">
      <w:pPr>
        <w:spacing w:line="560" w:lineRule="exact"/>
        <w:ind w:firstLine="645"/>
        <w:rPr>
          <w:rFonts w:ascii="仿宋" w:eastAsia="仿宋" w:hAnsi="仿宋" w:cs="Tahoma"/>
          <w:sz w:val="32"/>
          <w:szCs w:val="32"/>
        </w:rPr>
      </w:pPr>
    </w:p>
    <w:p w:rsidR="00114AC3" w:rsidRPr="006A7612" w:rsidRDefault="005F7E89" w:rsidP="0085087F">
      <w:pPr>
        <w:spacing w:line="560" w:lineRule="exact"/>
        <w:rPr>
          <w:rFonts w:ascii="仿宋_GB2312" w:eastAsia="仿宋_GB2312" w:hAnsi="仿宋"/>
          <w:sz w:val="32"/>
          <w:szCs w:val="32"/>
        </w:rPr>
      </w:pPr>
      <w:r w:rsidRPr="006A7612">
        <w:rPr>
          <w:rFonts w:ascii="仿宋_GB2312" w:eastAsia="仿宋_GB2312" w:hAnsi="仿宋" w:cs="Tahoma" w:hint="eastAsia"/>
          <w:sz w:val="32"/>
          <w:szCs w:val="32"/>
        </w:rPr>
        <w:t xml:space="preserve">  </w:t>
      </w:r>
      <w:r w:rsidR="00C41BC0" w:rsidRPr="006A7612">
        <w:rPr>
          <w:rFonts w:ascii="仿宋_GB2312" w:eastAsia="仿宋_GB2312" w:hAnsi="仿宋" w:cs="Tahoma" w:hint="eastAsia"/>
          <w:sz w:val="32"/>
          <w:szCs w:val="32"/>
        </w:rPr>
        <w:t xml:space="preserve"> </w:t>
      </w:r>
      <w:r w:rsidRPr="006A7612">
        <w:rPr>
          <w:rFonts w:ascii="仿宋_GB2312" w:eastAsia="仿宋_GB2312" w:hAnsi="仿宋" w:cs="Tahoma" w:hint="eastAsia"/>
          <w:sz w:val="32"/>
          <w:szCs w:val="32"/>
        </w:rPr>
        <w:t xml:space="preserve"> </w:t>
      </w:r>
      <w:r w:rsidR="006A7612" w:rsidRPr="006A7612">
        <w:rPr>
          <w:rFonts w:ascii="仿宋_GB2312" w:eastAsia="仿宋_GB2312" w:hAnsi="Tahoma" w:cs="Tahoma" w:hint="eastAsia"/>
          <w:sz w:val="32"/>
          <w:szCs w:val="32"/>
        </w:rPr>
        <w:t>抄</w:t>
      </w:r>
      <w:r w:rsidR="006A7612">
        <w:rPr>
          <w:rFonts w:ascii="仿宋_GB2312" w:eastAsia="仿宋_GB2312" w:hAnsi="Tahoma" w:cs="Tahoma" w:hint="eastAsia"/>
          <w:sz w:val="32"/>
          <w:szCs w:val="32"/>
        </w:rPr>
        <w:t xml:space="preserve">    </w:t>
      </w:r>
      <w:r w:rsidR="006A7612" w:rsidRPr="006A7612">
        <w:rPr>
          <w:rFonts w:ascii="仿宋_GB2312" w:eastAsia="仿宋_GB2312" w:hAnsi="Tahoma" w:cs="Tahoma" w:hint="eastAsia"/>
          <w:sz w:val="32"/>
          <w:szCs w:val="32"/>
        </w:rPr>
        <w:t>送：市人大代表工委，市政府办公室，市医疗保障局，市人力社保局，市财政局，匡堰镇人大主席团。</w:t>
      </w:r>
      <w:r w:rsidR="006A7612" w:rsidRPr="006A7612">
        <w:rPr>
          <w:rFonts w:ascii="仿宋_GB2312" w:eastAsia="仿宋_GB2312" w:hAnsi="Tahoma" w:cs="Tahoma" w:hint="eastAsia"/>
          <w:sz w:val="32"/>
          <w:szCs w:val="32"/>
        </w:rPr>
        <w:br/>
        <w:t xml:space="preserve">　　联</w:t>
      </w:r>
      <w:r w:rsidR="006A7612">
        <w:rPr>
          <w:rFonts w:ascii="仿宋_GB2312" w:eastAsia="仿宋_GB2312" w:hAnsi="Tahoma" w:cs="Tahoma" w:hint="eastAsia"/>
          <w:sz w:val="32"/>
          <w:szCs w:val="32"/>
        </w:rPr>
        <w:t xml:space="preserve"> </w:t>
      </w:r>
      <w:r w:rsidR="006A7612" w:rsidRPr="006A7612">
        <w:rPr>
          <w:rFonts w:ascii="仿宋_GB2312" w:eastAsia="仿宋_GB2312" w:hAnsi="Tahoma" w:cs="Tahoma" w:hint="eastAsia"/>
          <w:sz w:val="32"/>
          <w:szCs w:val="32"/>
        </w:rPr>
        <w:t>系</w:t>
      </w:r>
      <w:r w:rsidR="006A7612">
        <w:rPr>
          <w:rFonts w:ascii="仿宋_GB2312" w:eastAsia="仿宋_GB2312" w:hAnsi="Tahoma" w:cs="Tahoma" w:hint="eastAsia"/>
          <w:sz w:val="32"/>
          <w:szCs w:val="32"/>
        </w:rPr>
        <w:t xml:space="preserve"> </w:t>
      </w:r>
      <w:r w:rsidR="006A7612" w:rsidRPr="006A7612">
        <w:rPr>
          <w:rFonts w:ascii="仿宋_GB2312" w:eastAsia="仿宋_GB2312" w:hAnsi="Tahoma" w:cs="Tahoma" w:hint="eastAsia"/>
          <w:sz w:val="32"/>
          <w:szCs w:val="32"/>
        </w:rPr>
        <w:t>人：杨红叶</w:t>
      </w:r>
      <w:r w:rsidR="006A7612" w:rsidRPr="006A7612">
        <w:rPr>
          <w:rFonts w:ascii="仿宋_GB2312" w:eastAsia="仿宋_GB2312" w:hAnsi="Tahoma" w:cs="Tahoma" w:hint="eastAsia"/>
          <w:sz w:val="32"/>
          <w:szCs w:val="32"/>
        </w:rPr>
        <w:br/>
        <w:t xml:space="preserve">　　联系电话：13858307345</w:t>
      </w:r>
    </w:p>
    <w:sectPr w:rsidR="00114AC3" w:rsidRPr="006A7612" w:rsidSect="00E712C8">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CE" w:rsidRDefault="009239CE" w:rsidP="002B3DEA">
      <w:r>
        <w:separator/>
      </w:r>
    </w:p>
  </w:endnote>
  <w:endnote w:type="continuationSeparator" w:id="1">
    <w:p w:rsidR="009239CE" w:rsidRDefault="009239CE" w:rsidP="002B3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6003"/>
      <w:docPartObj>
        <w:docPartGallery w:val="Page Numbers (Bottom of Page)"/>
        <w:docPartUnique/>
      </w:docPartObj>
    </w:sdtPr>
    <w:sdtEndPr>
      <w:rPr>
        <w:rFonts w:ascii="Times New Roman" w:hAnsi="Times New Roman" w:cs="Times New Roman"/>
        <w:sz w:val="28"/>
        <w:szCs w:val="28"/>
      </w:rPr>
    </w:sdtEndPr>
    <w:sdtContent>
      <w:p w:rsidR="00ED0848" w:rsidRPr="000004B9" w:rsidRDefault="00A9556B">
        <w:pPr>
          <w:pStyle w:val="a4"/>
          <w:jc w:val="center"/>
          <w:rPr>
            <w:rFonts w:ascii="Times New Roman" w:hAnsi="Times New Roman" w:cs="Times New Roman"/>
            <w:sz w:val="28"/>
            <w:szCs w:val="28"/>
          </w:rPr>
        </w:pPr>
        <w:r w:rsidRPr="000004B9">
          <w:rPr>
            <w:rFonts w:ascii="Times New Roman" w:hAnsi="Times New Roman" w:cs="Times New Roman"/>
            <w:sz w:val="28"/>
            <w:szCs w:val="28"/>
          </w:rPr>
          <w:fldChar w:fldCharType="begin"/>
        </w:r>
        <w:r w:rsidR="00ED0848" w:rsidRPr="000004B9">
          <w:rPr>
            <w:rFonts w:ascii="Times New Roman" w:hAnsi="Times New Roman" w:cs="Times New Roman"/>
            <w:sz w:val="28"/>
            <w:szCs w:val="28"/>
          </w:rPr>
          <w:instrText xml:space="preserve"> PAGE   \* MERGEFORMAT </w:instrText>
        </w:r>
        <w:r w:rsidRPr="000004B9">
          <w:rPr>
            <w:rFonts w:ascii="Times New Roman" w:hAnsi="Times New Roman" w:cs="Times New Roman"/>
            <w:sz w:val="28"/>
            <w:szCs w:val="28"/>
          </w:rPr>
          <w:fldChar w:fldCharType="separate"/>
        </w:r>
        <w:r w:rsidR="00A60B0D" w:rsidRPr="00A60B0D">
          <w:rPr>
            <w:rFonts w:ascii="Times New Roman" w:hAnsi="Times New Roman" w:cs="Times New Roman"/>
            <w:noProof/>
            <w:sz w:val="28"/>
            <w:szCs w:val="28"/>
            <w:lang w:val="zh-CN"/>
          </w:rPr>
          <w:t>4</w:t>
        </w:r>
        <w:r w:rsidRPr="000004B9">
          <w:rPr>
            <w:rFonts w:ascii="Times New Roman" w:hAnsi="Times New Roman" w:cs="Times New Roman"/>
            <w:sz w:val="28"/>
            <w:szCs w:val="28"/>
          </w:rPr>
          <w:fldChar w:fldCharType="end"/>
        </w:r>
      </w:p>
    </w:sdtContent>
  </w:sdt>
  <w:p w:rsidR="00E712C8" w:rsidRDefault="00E712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6526958"/>
      <w:docPartObj>
        <w:docPartGallery w:val="Page Numbers (Bottom of Page)"/>
        <w:docPartUnique/>
      </w:docPartObj>
    </w:sdtPr>
    <w:sdtContent>
      <w:p w:rsidR="000F049C" w:rsidRPr="000004B9" w:rsidRDefault="00A9556B">
        <w:pPr>
          <w:pStyle w:val="a4"/>
          <w:jc w:val="center"/>
          <w:rPr>
            <w:rFonts w:ascii="Times New Roman" w:hAnsi="Times New Roman" w:cs="Times New Roman"/>
          </w:rPr>
        </w:pPr>
        <w:r w:rsidRPr="000004B9">
          <w:rPr>
            <w:rFonts w:ascii="Times New Roman" w:hAnsi="Times New Roman" w:cs="Times New Roman"/>
            <w:sz w:val="28"/>
            <w:szCs w:val="28"/>
          </w:rPr>
          <w:fldChar w:fldCharType="begin"/>
        </w:r>
        <w:r w:rsidR="000F049C" w:rsidRPr="000004B9">
          <w:rPr>
            <w:rFonts w:ascii="Times New Roman" w:hAnsi="Times New Roman" w:cs="Times New Roman"/>
            <w:sz w:val="28"/>
            <w:szCs w:val="28"/>
          </w:rPr>
          <w:instrText xml:space="preserve"> PAGE   \* MERGEFORMAT </w:instrText>
        </w:r>
        <w:r w:rsidRPr="000004B9">
          <w:rPr>
            <w:rFonts w:ascii="Times New Roman" w:hAnsi="Times New Roman" w:cs="Times New Roman"/>
            <w:sz w:val="28"/>
            <w:szCs w:val="28"/>
          </w:rPr>
          <w:fldChar w:fldCharType="separate"/>
        </w:r>
        <w:r w:rsidR="00A60B0D" w:rsidRPr="00A60B0D">
          <w:rPr>
            <w:rFonts w:ascii="Times New Roman" w:hAnsi="Times New Roman" w:cs="Times New Roman"/>
            <w:noProof/>
            <w:sz w:val="28"/>
            <w:szCs w:val="28"/>
            <w:lang w:val="zh-CN"/>
          </w:rPr>
          <w:t>5</w:t>
        </w:r>
        <w:r w:rsidRPr="000004B9">
          <w:rPr>
            <w:rFonts w:ascii="Times New Roman" w:hAnsi="Times New Roman" w:cs="Times New Roman"/>
            <w:sz w:val="28"/>
            <w:szCs w:val="28"/>
          </w:rPr>
          <w:fldChar w:fldCharType="end"/>
        </w:r>
      </w:p>
    </w:sdtContent>
  </w:sdt>
  <w:p w:rsidR="00E712C8" w:rsidRDefault="00E71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CE" w:rsidRDefault="009239CE" w:rsidP="002B3DEA">
      <w:r>
        <w:separator/>
      </w:r>
    </w:p>
  </w:footnote>
  <w:footnote w:type="continuationSeparator" w:id="1">
    <w:p w:rsidR="009239CE" w:rsidRDefault="009239CE" w:rsidP="002B3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41AF"/>
    <w:multiLevelType w:val="hybridMultilevel"/>
    <w:tmpl w:val="37422DD0"/>
    <w:lvl w:ilvl="0" w:tplc="B932375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EE1BA8"/>
    <w:multiLevelType w:val="hybridMultilevel"/>
    <w:tmpl w:val="05FA8E46"/>
    <w:lvl w:ilvl="0" w:tplc="975665D4">
      <w:start w:val="1"/>
      <w:numFmt w:val="japaneseCounting"/>
      <w:lvlText w:val="%1、"/>
      <w:lvlJc w:val="left"/>
      <w:pPr>
        <w:ind w:left="1996" w:hanging="720"/>
      </w:pPr>
      <w:rPr>
        <w:rFonts w:hint="default"/>
        <w:lang w:val="en-US"/>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9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C4"/>
    <w:rsid w:val="000004B9"/>
    <w:rsid w:val="0003073E"/>
    <w:rsid w:val="00035166"/>
    <w:rsid w:val="00036DD4"/>
    <w:rsid w:val="00051B78"/>
    <w:rsid w:val="00052E4C"/>
    <w:rsid w:val="00085244"/>
    <w:rsid w:val="000F049C"/>
    <w:rsid w:val="000F7910"/>
    <w:rsid w:val="0010380A"/>
    <w:rsid w:val="00105CEF"/>
    <w:rsid w:val="00114AC3"/>
    <w:rsid w:val="00130567"/>
    <w:rsid w:val="00130A65"/>
    <w:rsid w:val="0014000C"/>
    <w:rsid w:val="001431BC"/>
    <w:rsid w:val="0015458A"/>
    <w:rsid w:val="00157368"/>
    <w:rsid w:val="00157CF1"/>
    <w:rsid w:val="00164654"/>
    <w:rsid w:val="001B2B54"/>
    <w:rsid w:val="001C1B87"/>
    <w:rsid w:val="001D5489"/>
    <w:rsid w:val="001E1307"/>
    <w:rsid w:val="001F42D1"/>
    <w:rsid w:val="002016E9"/>
    <w:rsid w:val="00216BB8"/>
    <w:rsid w:val="002216D8"/>
    <w:rsid w:val="00241910"/>
    <w:rsid w:val="002607A1"/>
    <w:rsid w:val="002857D0"/>
    <w:rsid w:val="002971D5"/>
    <w:rsid w:val="002977FE"/>
    <w:rsid w:val="002A41C1"/>
    <w:rsid w:val="002B3DEA"/>
    <w:rsid w:val="00314B69"/>
    <w:rsid w:val="003208E4"/>
    <w:rsid w:val="00330F6A"/>
    <w:rsid w:val="00330F7F"/>
    <w:rsid w:val="00331452"/>
    <w:rsid w:val="003442A5"/>
    <w:rsid w:val="00372E8B"/>
    <w:rsid w:val="00373FA4"/>
    <w:rsid w:val="00376C96"/>
    <w:rsid w:val="003856CB"/>
    <w:rsid w:val="003A2346"/>
    <w:rsid w:val="003A57C4"/>
    <w:rsid w:val="003B6339"/>
    <w:rsid w:val="003D1651"/>
    <w:rsid w:val="00402ECB"/>
    <w:rsid w:val="0040510C"/>
    <w:rsid w:val="00421DAC"/>
    <w:rsid w:val="004225B5"/>
    <w:rsid w:val="0042674B"/>
    <w:rsid w:val="0044439C"/>
    <w:rsid w:val="00470C69"/>
    <w:rsid w:val="0048543A"/>
    <w:rsid w:val="00492A4A"/>
    <w:rsid w:val="004C0607"/>
    <w:rsid w:val="004E3E8D"/>
    <w:rsid w:val="004F2D8E"/>
    <w:rsid w:val="004F3A1F"/>
    <w:rsid w:val="00500A28"/>
    <w:rsid w:val="0053739A"/>
    <w:rsid w:val="005551DC"/>
    <w:rsid w:val="00575E58"/>
    <w:rsid w:val="005A0661"/>
    <w:rsid w:val="005C6E0F"/>
    <w:rsid w:val="005F1980"/>
    <w:rsid w:val="005F7E89"/>
    <w:rsid w:val="00601624"/>
    <w:rsid w:val="006147CE"/>
    <w:rsid w:val="006153D7"/>
    <w:rsid w:val="00622F86"/>
    <w:rsid w:val="006233EA"/>
    <w:rsid w:val="006460E5"/>
    <w:rsid w:val="00647C45"/>
    <w:rsid w:val="00673DCB"/>
    <w:rsid w:val="006970F2"/>
    <w:rsid w:val="006A7612"/>
    <w:rsid w:val="006B1859"/>
    <w:rsid w:val="006E5B77"/>
    <w:rsid w:val="00707575"/>
    <w:rsid w:val="0072178F"/>
    <w:rsid w:val="00773287"/>
    <w:rsid w:val="007C03DC"/>
    <w:rsid w:val="007F31D9"/>
    <w:rsid w:val="0081154B"/>
    <w:rsid w:val="00815068"/>
    <w:rsid w:val="00822E27"/>
    <w:rsid w:val="00831820"/>
    <w:rsid w:val="0085087F"/>
    <w:rsid w:val="00865D7E"/>
    <w:rsid w:val="00874C50"/>
    <w:rsid w:val="00894994"/>
    <w:rsid w:val="008B7040"/>
    <w:rsid w:val="008C3EF7"/>
    <w:rsid w:val="008C5CE1"/>
    <w:rsid w:val="008D59BD"/>
    <w:rsid w:val="008F4561"/>
    <w:rsid w:val="009002DF"/>
    <w:rsid w:val="00902ED8"/>
    <w:rsid w:val="00905FE4"/>
    <w:rsid w:val="00906688"/>
    <w:rsid w:val="00906DCB"/>
    <w:rsid w:val="009239CE"/>
    <w:rsid w:val="00926425"/>
    <w:rsid w:val="00926F92"/>
    <w:rsid w:val="00936A11"/>
    <w:rsid w:val="00942152"/>
    <w:rsid w:val="00946E09"/>
    <w:rsid w:val="009475CF"/>
    <w:rsid w:val="009578C0"/>
    <w:rsid w:val="00970DDD"/>
    <w:rsid w:val="00972676"/>
    <w:rsid w:val="00993EB5"/>
    <w:rsid w:val="009A2E3D"/>
    <w:rsid w:val="009B0528"/>
    <w:rsid w:val="009D5DB0"/>
    <w:rsid w:val="009E1E32"/>
    <w:rsid w:val="009E59B8"/>
    <w:rsid w:val="009F5EC4"/>
    <w:rsid w:val="00A1592C"/>
    <w:rsid w:val="00A31152"/>
    <w:rsid w:val="00A46D8E"/>
    <w:rsid w:val="00A46FCF"/>
    <w:rsid w:val="00A53453"/>
    <w:rsid w:val="00A60B0D"/>
    <w:rsid w:val="00A63BE7"/>
    <w:rsid w:val="00A7121C"/>
    <w:rsid w:val="00A9556B"/>
    <w:rsid w:val="00A96C2C"/>
    <w:rsid w:val="00AA2919"/>
    <w:rsid w:val="00AF614A"/>
    <w:rsid w:val="00B11ECE"/>
    <w:rsid w:val="00B20212"/>
    <w:rsid w:val="00B521B5"/>
    <w:rsid w:val="00B73DA9"/>
    <w:rsid w:val="00BA5803"/>
    <w:rsid w:val="00BD1F82"/>
    <w:rsid w:val="00BE52AF"/>
    <w:rsid w:val="00BF6FCE"/>
    <w:rsid w:val="00BF71A0"/>
    <w:rsid w:val="00C20A8F"/>
    <w:rsid w:val="00C40646"/>
    <w:rsid w:val="00C41BC0"/>
    <w:rsid w:val="00C51BC1"/>
    <w:rsid w:val="00C76511"/>
    <w:rsid w:val="00C77CA0"/>
    <w:rsid w:val="00CA7626"/>
    <w:rsid w:val="00CA776B"/>
    <w:rsid w:val="00CD0F6B"/>
    <w:rsid w:val="00CD1B5B"/>
    <w:rsid w:val="00CD2DA9"/>
    <w:rsid w:val="00CE1AC2"/>
    <w:rsid w:val="00CF4296"/>
    <w:rsid w:val="00CF5868"/>
    <w:rsid w:val="00CF7384"/>
    <w:rsid w:val="00D05D41"/>
    <w:rsid w:val="00D06F97"/>
    <w:rsid w:val="00D14D14"/>
    <w:rsid w:val="00D16514"/>
    <w:rsid w:val="00D51F36"/>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D0848"/>
    <w:rsid w:val="00EF0CC1"/>
    <w:rsid w:val="00EF4ECC"/>
    <w:rsid w:val="00F03104"/>
    <w:rsid w:val="00F2294E"/>
    <w:rsid w:val="00F332C7"/>
    <w:rsid w:val="00F64678"/>
    <w:rsid w:val="00F76DB2"/>
    <w:rsid w:val="00F77D50"/>
    <w:rsid w:val="00FA2E98"/>
    <w:rsid w:val="00FA6CCD"/>
    <w:rsid w:val="00FD7B35"/>
    <w:rsid w:val="00FF4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3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3DEA"/>
    <w:rPr>
      <w:sz w:val="18"/>
      <w:szCs w:val="18"/>
    </w:rPr>
  </w:style>
  <w:style w:type="paragraph" w:styleId="a4">
    <w:name w:val="footer"/>
    <w:basedOn w:val="a"/>
    <w:link w:val="Char0"/>
    <w:uiPriority w:val="99"/>
    <w:unhideWhenUsed/>
    <w:rsid w:val="002B3DEA"/>
    <w:pPr>
      <w:tabs>
        <w:tab w:val="center" w:pos="4153"/>
        <w:tab w:val="right" w:pos="8306"/>
      </w:tabs>
      <w:snapToGrid w:val="0"/>
      <w:jc w:val="left"/>
    </w:pPr>
    <w:rPr>
      <w:sz w:val="18"/>
      <w:szCs w:val="18"/>
    </w:rPr>
  </w:style>
  <w:style w:type="character" w:customStyle="1" w:styleId="Char0">
    <w:name w:val="页脚 Char"/>
    <w:basedOn w:val="a0"/>
    <w:link w:val="a4"/>
    <w:uiPriority w:val="99"/>
    <w:rsid w:val="002B3DEA"/>
    <w:rPr>
      <w:sz w:val="18"/>
      <w:szCs w:val="18"/>
    </w:rPr>
  </w:style>
  <w:style w:type="paragraph" w:styleId="a5">
    <w:name w:val="List Paragraph"/>
    <w:basedOn w:val="a"/>
    <w:uiPriority w:val="34"/>
    <w:qFormat/>
    <w:rsid w:val="001C1B87"/>
    <w:pPr>
      <w:ind w:firstLineChars="200" w:firstLine="420"/>
    </w:pPr>
  </w:style>
  <w:style w:type="paragraph" w:styleId="a6">
    <w:name w:val="Date"/>
    <w:basedOn w:val="a"/>
    <w:next w:val="a"/>
    <w:link w:val="Char1"/>
    <w:uiPriority w:val="99"/>
    <w:semiHidden/>
    <w:unhideWhenUsed/>
    <w:rsid w:val="004225B5"/>
    <w:pPr>
      <w:ind w:leftChars="2500" w:left="100"/>
    </w:pPr>
  </w:style>
  <w:style w:type="character" w:customStyle="1" w:styleId="Char1">
    <w:name w:val="日期 Char"/>
    <w:basedOn w:val="a0"/>
    <w:link w:val="a6"/>
    <w:uiPriority w:val="99"/>
    <w:semiHidden/>
    <w:rsid w:val="004225B5"/>
  </w:style>
</w:styles>
</file>

<file path=word/webSettings.xml><?xml version="1.0" encoding="utf-8"?>
<w:webSettings xmlns:r="http://schemas.openxmlformats.org/officeDocument/2006/relationships" xmlns:w="http://schemas.openxmlformats.org/wordprocessingml/2006/main">
  <w:divs>
    <w:div w:id="156582236">
      <w:bodyDiv w:val="1"/>
      <w:marLeft w:val="0"/>
      <w:marRight w:val="0"/>
      <w:marTop w:val="0"/>
      <w:marBottom w:val="0"/>
      <w:divBdr>
        <w:top w:val="none" w:sz="0" w:space="0" w:color="auto"/>
        <w:left w:val="none" w:sz="0" w:space="0" w:color="auto"/>
        <w:bottom w:val="none" w:sz="0" w:space="0" w:color="auto"/>
        <w:right w:val="none" w:sz="0" w:space="0" w:color="auto"/>
      </w:divBdr>
    </w:div>
    <w:div w:id="384641728">
      <w:bodyDiv w:val="1"/>
      <w:marLeft w:val="0"/>
      <w:marRight w:val="0"/>
      <w:marTop w:val="0"/>
      <w:marBottom w:val="0"/>
      <w:divBdr>
        <w:top w:val="none" w:sz="0" w:space="0" w:color="auto"/>
        <w:left w:val="none" w:sz="0" w:space="0" w:color="auto"/>
        <w:bottom w:val="none" w:sz="0" w:space="0" w:color="auto"/>
        <w:right w:val="none" w:sz="0" w:space="0" w:color="auto"/>
      </w:divBdr>
      <w:divsChild>
        <w:div w:id="317685429">
          <w:marLeft w:val="0"/>
          <w:marRight w:val="0"/>
          <w:marTop w:val="600"/>
          <w:marBottom w:val="0"/>
          <w:divBdr>
            <w:top w:val="none" w:sz="0" w:space="0" w:color="auto"/>
            <w:left w:val="none" w:sz="0" w:space="0" w:color="auto"/>
            <w:bottom w:val="none" w:sz="0" w:space="0" w:color="auto"/>
            <w:right w:val="none" w:sz="0" w:space="0" w:color="auto"/>
          </w:divBdr>
        </w:div>
        <w:div w:id="252014425">
          <w:marLeft w:val="0"/>
          <w:marRight w:val="0"/>
          <w:marTop w:val="600"/>
          <w:marBottom w:val="0"/>
          <w:divBdr>
            <w:top w:val="none" w:sz="0" w:space="0" w:color="auto"/>
            <w:left w:val="none" w:sz="0" w:space="0" w:color="auto"/>
            <w:bottom w:val="none" w:sz="0" w:space="0" w:color="auto"/>
            <w:right w:val="none" w:sz="0" w:space="0" w:color="auto"/>
          </w:divBdr>
        </w:div>
        <w:div w:id="1604067471">
          <w:marLeft w:val="0"/>
          <w:marRight w:val="0"/>
          <w:marTop w:val="600"/>
          <w:marBottom w:val="0"/>
          <w:divBdr>
            <w:top w:val="none" w:sz="0" w:space="0" w:color="auto"/>
            <w:left w:val="none" w:sz="0" w:space="0" w:color="auto"/>
            <w:bottom w:val="none" w:sz="0" w:space="0" w:color="auto"/>
            <w:right w:val="none" w:sz="0" w:space="0" w:color="auto"/>
          </w:divBdr>
        </w:div>
      </w:divsChild>
    </w:div>
    <w:div w:id="19644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0786-D202-4F74-A8F3-969555EB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419</Words>
  <Characters>2390</Characters>
  <Application>Microsoft Office Word</Application>
  <DocSecurity>0</DocSecurity>
  <Lines>19</Lines>
  <Paragraphs>5</Paragraphs>
  <ScaleCrop>false</ScaleCrop>
  <Company>China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胡央</cp:lastModifiedBy>
  <cp:revision>56</cp:revision>
  <cp:lastPrinted>2020-09-03T01:30:00Z</cp:lastPrinted>
  <dcterms:created xsi:type="dcterms:W3CDTF">2019-04-25T03:31:00Z</dcterms:created>
  <dcterms:modified xsi:type="dcterms:W3CDTF">2020-09-03T07:38:00Z</dcterms:modified>
</cp:coreProperties>
</file>