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ascii="仿宋_GB2312" w:hAnsi="仿宋_GB2312"/>
          <w:sz w:val="32"/>
          <w:szCs w:val="32"/>
        </w:rPr>
      </w:pPr>
      <w:bookmarkStart w:id="0" w:name="_GoBack"/>
      <w:bookmarkEnd w:id="0"/>
    </w:p>
    <w:p>
      <w:pPr>
        <w:spacing w:line="1000" w:lineRule="exact"/>
        <w:jc w:val="center"/>
        <w:rPr>
          <w:rFonts w:hint="eastAsia" w:ascii="方正小标宋简体" w:hAnsi="方正小标宋简体"/>
          <w:spacing w:val="82"/>
          <w:sz w:val="84"/>
          <w:szCs w:val="84"/>
        </w:rPr>
      </w:pPr>
      <w:r>
        <w:rPr>
          <w:rFonts w:ascii="方正小标宋简体" w:hAnsi="方正小标宋简体"/>
          <w:spacing w:val="82"/>
          <w:sz w:val="84"/>
          <w:szCs w:val="84"/>
        </w:rPr>
        <w:t>慈溪市教育局</w:t>
      </w:r>
    </w:p>
    <w:p>
      <w:pPr>
        <w:pBdr>
          <w:bottom w:val="single" w:color="auto" w:sz="4" w:space="1"/>
        </w:pBd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关于市十八届人大一次会议</w:t>
      </w:r>
    </w:p>
    <w:p>
      <w:pPr>
        <w:spacing w:line="560" w:lineRule="exact"/>
        <w:jc w:val="center"/>
        <w:rPr>
          <w:rFonts w:hint="eastAsia"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第349号建议的协办意见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慈溪农旅集团</w:t>
      </w:r>
      <w:r>
        <w:rPr>
          <w:rFonts w:ascii="仿宋_GB2312" w:hAnsi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张艳艳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委员提出的</w:t>
      </w:r>
      <w:r>
        <w:rPr>
          <w:rFonts w:hint="eastAsia" w:ascii="仿宋_GB2312" w:hAnsi="仿宋_GB2312"/>
          <w:sz w:val="32"/>
          <w:szCs w:val="32"/>
        </w:rPr>
        <w:t>《关于加快落实云龙中学研学实践教育营地建设的建议》收悉，现提出如下协办意见：</w:t>
      </w:r>
    </w:p>
    <w:p>
      <w:pPr>
        <w:spacing w:line="56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我市是人口大市，研学旅行教育实施的对象基数较大。目前我市仅有的一家研学营地（宁大科院研学营地）远远不能满足广大学生的研学需求。云龙中学研学营地的建成不仅能缓解我市的研学需求，而且能辐射宁波、杭州、上海等周边地区，吸引外省市学生来慈研学，扩大慈溪的影响力。</w:t>
      </w:r>
    </w:p>
    <w:p>
      <w:pPr>
        <w:spacing w:line="56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云龙中学研学营地建成后，教育局将出台政策，鼓励各校积极来营地研学，让广大学子体验研学营地的优质资源。</w:t>
      </w:r>
      <w:r>
        <w:rPr>
          <w:rFonts w:ascii="仿宋_GB2312" w:hAnsi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2560" w:firstLineChars="8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（单位盖章）</w:t>
      </w:r>
    </w:p>
    <w:p>
      <w:pPr>
        <w:spacing w:line="56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2022年04月25日</w:t>
      </w:r>
    </w:p>
    <w:p>
      <w:pPr>
        <w:spacing w:line="560" w:lineRule="exact"/>
        <w:ind w:firstLine="645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联 系 人：</w:t>
      </w:r>
      <w:r>
        <w:rPr>
          <w:rFonts w:hint="eastAsia" w:ascii="仿宋_GB2312" w:hAnsi="仿宋_GB2312"/>
          <w:sz w:val="32"/>
          <w:szCs w:val="32"/>
        </w:rPr>
        <w:t>史文博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联系电话：63919175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2D"/>
    <w:rsid w:val="0002690F"/>
    <w:rsid w:val="000B24D1"/>
    <w:rsid w:val="00190D0F"/>
    <w:rsid w:val="00422103"/>
    <w:rsid w:val="00490309"/>
    <w:rsid w:val="004A283B"/>
    <w:rsid w:val="00533F0E"/>
    <w:rsid w:val="006B4D59"/>
    <w:rsid w:val="00863830"/>
    <w:rsid w:val="00982646"/>
    <w:rsid w:val="009B3177"/>
    <w:rsid w:val="009B5389"/>
    <w:rsid w:val="00AD138F"/>
    <w:rsid w:val="00EE0739"/>
    <w:rsid w:val="00FE372D"/>
    <w:rsid w:val="F57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</Words>
  <Characters>302</Characters>
  <Lines>2</Lines>
  <Paragraphs>1</Paragraphs>
  <TotalTime>35</TotalTime>
  <ScaleCrop>false</ScaleCrop>
  <LinksUpToDate>false</LinksUpToDate>
  <CharactersWithSpaces>353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2022-04-14T14:28:00Z</dcterms:created>
  <dc:creator>YTD</dc:creator>
  <cp:lastModifiedBy>YTD</cp:lastModifiedBy>
  <dcterms:modified xsi:type="dcterms:W3CDTF">2022-04-22T10:23:16Z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