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仿宋" w:eastAsia="黑体"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关于</w:t>
      </w:r>
      <w:r>
        <w:rPr>
          <w:rFonts w:hint="eastAsia" w:ascii="黑体" w:eastAsia="黑体"/>
          <w:b/>
          <w:color w:val="auto"/>
          <w:sz w:val="32"/>
          <w:szCs w:val="32"/>
          <w:lang w:eastAsia="zh-CN"/>
        </w:rPr>
        <w:t>市十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color w:val="auto"/>
          <w:sz w:val="32"/>
          <w:szCs w:val="32"/>
          <w:lang w:eastAsia="zh-CN"/>
        </w:rPr>
        <w:t>届人大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/>
          <w:color w:val="auto"/>
          <w:sz w:val="32"/>
          <w:szCs w:val="32"/>
          <w:lang w:eastAsia="zh-CN"/>
        </w:rPr>
        <w:t>次会议</w:t>
      </w:r>
      <w:r>
        <w:rPr>
          <w:rFonts w:hint="eastAsia" w:ascii="黑体" w:eastAsia="黑体"/>
          <w:b/>
          <w:color w:val="auto"/>
          <w:sz w:val="32"/>
          <w:szCs w:val="32"/>
        </w:rPr>
        <w:t>第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149</w:t>
      </w:r>
      <w:r>
        <w:rPr>
          <w:rFonts w:hint="eastAsia" w:ascii="黑体" w:eastAsia="黑体"/>
          <w:b/>
          <w:color w:val="auto"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市金融发展服务中心：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次会议第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号建议《关于加大信贷支持，培育“专精特新”企业的建议》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收悉，现提出如下协办意见：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目前市场监管局建设企业信用云服务平台二期，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向政府部门和金融机构建立起资源共享的“企业信用数据中心”，为政府部门提供精准有效信用监管服务，为金融机构精准服务中小企业提供支撑，为企业充分掌握自身管辖归属单位、经营状况、信用情况、风险等级等监管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根据印发的《慈溪市政务信息化项目统筹建设和数据安全共享规定》、《统筹加强数字基础设施建设指导意见》文件精神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其他部门要搭建类似企业信用信息云平台项目，可向我部门申报项目。其中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有关企业在金融、工商、税务等领域的数据信息，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各部门可根据实际需求向我部门申请。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目前慈溪城市大脑数据仓已归集省、市回流数据1.2亿余条，本地数据5000万余条，约1000个数据接口可供对接调用，建设了工业、农业、水利、气象、综合执法、教育、警务等专题库数据，并开展实有人口专题库、法人专题库和AI事件库等通用性专题库开发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项目申报后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，我部门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会按照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互联互通、统分结合、共建共享、不重复投资”的原则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配合项目建设单位做好项目实施、数据整合共享和安全管理等相关工作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慈溪市大数据发展服务中心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赵剑钧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13566618846</w:t>
      </w:r>
    </w:p>
    <w:p>
      <w:pPr>
        <w:rPr>
          <w:color w:val="auto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  <w:lang w:val="en-US" w:eastAsia="zh-CN"/>
      </w:rPr>
      <w:t xml:space="preserve"> 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B2965"/>
    <w:rsid w:val="277C1CF9"/>
    <w:rsid w:val="5DF60D5D"/>
    <w:rsid w:val="5F7740C2"/>
    <w:rsid w:val="643E62E4"/>
    <w:rsid w:val="72125D91"/>
    <w:rsid w:val="7B187F81"/>
    <w:rsid w:val="7CB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578</Characters>
  <Lines>0</Lines>
  <Paragraphs>0</Paragraphs>
  <TotalTime>0</TotalTime>
  <ScaleCrop>false</ScaleCrop>
  <LinksUpToDate>false</LinksUpToDate>
  <CharactersWithSpaces>628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2022-04-18T03:34:00Z</dcterms:created>
  <dc:creator>dell</dc:creator>
  <cp:lastModifiedBy>叶文哲</cp:lastModifiedBy>
  <dcterms:modified xsi:type="dcterms:W3CDTF">2022-04-20T03:06:08Z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eyJoZGlkIjoiOGI0Njg0MzY4NmRlOTc1YzdmODIxNzAxNjg2M2YwNjYifQ==</vt:lpwstr>
  </property>
  <property fmtid="{D5CDD505-2E9C-101B-9397-08002B2CF9AE}" pid="4" name="ICV">
    <vt:lpwstr>D09DE0DB5A584FFA800234D89A80D439</vt:lpwstr>
  </property>
</Properties>
</file>