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27" w:rsidRDefault="00F02D27" w:rsidP="00F02D27">
      <w:pPr>
        <w:wordWrap w:val="0"/>
        <w:jc w:val="right"/>
      </w:pPr>
      <w:r>
        <w:rPr>
          <w:rFonts w:ascii="黑体" w:eastAsia="黑体" w:hint="eastAsia"/>
        </w:rPr>
        <w:t>类别号标记：A</w:t>
      </w:r>
    </w:p>
    <w:p w:rsidR="00F02D27" w:rsidRDefault="00F02D27" w:rsidP="00F02D27">
      <w:pPr>
        <w:jc w:val="center"/>
      </w:pPr>
    </w:p>
    <w:p w:rsidR="00F02D27" w:rsidRDefault="00F02D27" w:rsidP="00F02D27">
      <w:pPr>
        <w:jc w:val="center"/>
      </w:pPr>
    </w:p>
    <w:p w:rsidR="00F02D27" w:rsidRDefault="00F02D27" w:rsidP="00F02D27">
      <w:pPr>
        <w:jc w:val="center"/>
      </w:pPr>
      <w:r>
        <w:rPr>
          <w:rFonts w:ascii="方正小标宋简体" w:eastAsia="方正小标宋简体" w:hint="eastAsia"/>
          <w:color w:val="FF0000"/>
          <w:spacing w:val="82"/>
          <w:sz w:val="84"/>
        </w:rPr>
        <w:t>慈溪市民政局文件</w:t>
      </w:r>
    </w:p>
    <w:p w:rsidR="00F02D27" w:rsidRDefault="00F02D27" w:rsidP="00F02D27"/>
    <w:p w:rsidR="00F02D27" w:rsidRDefault="00F02D27" w:rsidP="00F02D27">
      <w:pPr>
        <w:pStyle w:val="a6"/>
        <w:rPr>
          <w:sz w:val="18"/>
          <w:szCs w:val="18"/>
        </w:rPr>
      </w:pPr>
    </w:p>
    <w:p w:rsidR="00F02D27" w:rsidRDefault="00F02D27" w:rsidP="00F02D27">
      <w:pPr>
        <w:pStyle w:val="a6"/>
        <w:ind w:firstLineChars="100" w:firstLine="320"/>
        <w:rPr>
          <w:rFonts w:hint="eastAsia"/>
        </w:rPr>
      </w:pPr>
      <w:r>
        <w:rPr>
          <w:rFonts w:hint="eastAsia"/>
        </w:rPr>
        <w:t>慈民政建〔2017〕10号              签发人：戚建江</w:t>
      </w:r>
    </w:p>
    <w:p w:rsidR="00F02D27" w:rsidRDefault="00F02D27" w:rsidP="00F02D27">
      <w:pPr>
        <w:jc w:val="center"/>
        <w:rPr>
          <w:rFonts w:ascii="仿宋_GB2312" w:eastAsia="仿宋_GB2312" w:hint="eastAsia"/>
          <w:color w:val="FF0000"/>
        </w:rPr>
      </w:pPr>
      <w:r>
        <w:rPr>
          <w:rFonts w:ascii="仿宋_GB2312" w:eastAsia="仿宋_GB2312"/>
          <w:color w:val="FF0000"/>
        </w:rPr>
        <w:t>—————————————————————————</w:t>
      </w:r>
    </w:p>
    <w:p w:rsidR="00F02D27" w:rsidRDefault="00F02D27" w:rsidP="00F02D27">
      <w:pPr>
        <w:pStyle w:val="a3"/>
        <w:spacing w:before="0" w:beforeAutospacing="0" w:after="0" w:afterAutospacing="0" w:line="500" w:lineRule="exact"/>
        <w:jc w:val="center"/>
        <w:rPr>
          <w:rFonts w:ascii="方正小标宋简体" w:eastAsia="方正小标宋简体" w:hAnsi="方正小标宋简体" w:cs="方正小标宋简体" w:hint="eastAsia"/>
          <w:spacing w:val="-20"/>
          <w:sz w:val="44"/>
          <w:szCs w:val="44"/>
        </w:rPr>
      </w:pPr>
    </w:p>
    <w:p w:rsidR="00F02D27" w:rsidRPr="00F02D27" w:rsidRDefault="00F02D27">
      <w:pPr>
        <w:pStyle w:val="a3"/>
        <w:spacing w:before="0" w:beforeAutospacing="0" w:after="0" w:afterAutospacing="0" w:line="500" w:lineRule="exact"/>
        <w:jc w:val="center"/>
        <w:rPr>
          <w:rFonts w:ascii="方正小标宋简体" w:eastAsia="方正小标宋简体" w:hAnsi="方正小标宋简体" w:cs="方正小标宋简体" w:hint="eastAsia"/>
          <w:spacing w:val="-20"/>
          <w:sz w:val="44"/>
          <w:szCs w:val="44"/>
        </w:rPr>
      </w:pPr>
    </w:p>
    <w:p w:rsidR="00D93E8A" w:rsidRDefault="007B7320">
      <w:pPr>
        <w:pStyle w:val="a3"/>
        <w:spacing w:before="0" w:beforeAutospacing="0" w:after="0" w:afterAutospacing="0" w:line="5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市民政局对市十七届人大一次会议第</w:t>
      </w:r>
      <w:r>
        <w:rPr>
          <w:rFonts w:ascii="方正小标宋简体" w:eastAsia="方正小标宋简体" w:hAnsi="方正小标宋简体" w:cs="方正小标宋简体" w:hint="eastAsia"/>
          <w:spacing w:val="-20"/>
          <w:sz w:val="44"/>
          <w:szCs w:val="44"/>
        </w:rPr>
        <w:t>236</w:t>
      </w:r>
      <w:r>
        <w:rPr>
          <w:rFonts w:ascii="方正小标宋简体" w:eastAsia="方正小标宋简体" w:hAnsi="方正小标宋简体" w:cs="方正小标宋简体" w:hint="eastAsia"/>
          <w:spacing w:val="-20"/>
          <w:sz w:val="44"/>
          <w:szCs w:val="44"/>
        </w:rPr>
        <w:t>号建议的答复</w:t>
      </w:r>
    </w:p>
    <w:p w:rsidR="00D93E8A" w:rsidRDefault="00D93E8A">
      <w:pPr>
        <w:pStyle w:val="a3"/>
        <w:spacing w:before="0" w:beforeAutospacing="0" w:after="0" w:afterAutospacing="0" w:line="500" w:lineRule="exact"/>
        <w:rPr>
          <w:rFonts w:ascii="仿宋_GB2312" w:eastAsia="仿宋_GB2312" w:hAnsi="仿宋_GB2312" w:cs="仿宋_GB2312"/>
          <w:spacing w:val="-20"/>
          <w:sz w:val="32"/>
          <w:szCs w:val="32"/>
        </w:rPr>
      </w:pPr>
    </w:p>
    <w:p w:rsidR="00D93E8A" w:rsidRDefault="007B7320">
      <w:pPr>
        <w:pStyle w:val="a3"/>
        <w:spacing w:before="0" w:beforeAutospacing="0" w:after="0" w:afterAutospacing="0" w:line="50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胡松挺</w:t>
      </w:r>
      <w:r>
        <w:rPr>
          <w:rFonts w:ascii="仿宋_GB2312" w:eastAsia="仿宋_GB2312" w:hAnsi="仿宋_GB2312" w:cs="仿宋_GB2312" w:hint="eastAsia"/>
          <w:spacing w:val="-20"/>
          <w:sz w:val="32"/>
          <w:szCs w:val="32"/>
        </w:rPr>
        <w:t>代表：</w:t>
      </w:r>
    </w:p>
    <w:p w:rsidR="00D93E8A" w:rsidRDefault="007B7320">
      <w:pPr>
        <w:pStyle w:val="a3"/>
        <w:spacing w:before="0" w:beforeAutospacing="0" w:after="0" w:afterAutospacing="0" w:line="5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您在市十七届人大一次会议大会期间提出的《</w:t>
      </w:r>
      <w:r>
        <w:rPr>
          <w:rFonts w:ascii="仿宋_GB2312" w:eastAsia="仿宋_GB2312" w:hAnsi="仿宋_GB2312" w:cs="仿宋_GB2312" w:hint="eastAsia"/>
          <w:spacing w:val="-20"/>
          <w:sz w:val="32"/>
          <w:szCs w:val="32"/>
        </w:rPr>
        <w:t>关于改善村社区居家养老服务的建议</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（第</w:t>
      </w:r>
      <w:r>
        <w:rPr>
          <w:rFonts w:ascii="仿宋_GB2312" w:eastAsia="仿宋_GB2312" w:hAnsi="仿宋_GB2312" w:cs="仿宋_GB2312" w:hint="eastAsia"/>
          <w:spacing w:val="-20"/>
          <w:sz w:val="32"/>
          <w:szCs w:val="32"/>
        </w:rPr>
        <w:t>236</w:t>
      </w:r>
      <w:r>
        <w:rPr>
          <w:rFonts w:ascii="仿宋_GB2312" w:eastAsia="仿宋_GB2312" w:hAnsi="仿宋_GB2312" w:cs="仿宋_GB2312" w:hint="eastAsia"/>
          <w:spacing w:val="-20"/>
          <w:sz w:val="32"/>
          <w:szCs w:val="32"/>
        </w:rPr>
        <w:t>号建议）已收悉，现将有关意见答复如下：</w:t>
      </w:r>
    </w:p>
    <w:p w:rsidR="00D93E8A" w:rsidRDefault="007B7320" w:rsidP="00F02D27">
      <w:pPr>
        <w:spacing w:line="500" w:lineRule="exact"/>
        <w:ind w:firstLineChars="196" w:firstLine="630"/>
        <w:rPr>
          <w:rFonts w:ascii="仿宋_GB2312" w:eastAsia="仿宋_GB2312" w:hAnsi="仿宋_GB2312" w:cs="仿宋_GB2312"/>
          <w:color w:val="000000"/>
        </w:rPr>
      </w:pPr>
      <w:r>
        <w:rPr>
          <w:rFonts w:ascii="仿宋_GB2312" w:eastAsia="仿宋_GB2312" w:hAnsi="仿宋_GB2312" w:cs="仿宋_GB2312" w:hint="eastAsia"/>
          <w:b/>
          <w:bCs/>
        </w:rPr>
        <w:t>加快养老日间照料中心建设。</w:t>
      </w:r>
      <w:r>
        <w:rPr>
          <w:rFonts w:ascii="仿宋_GB2312" w:eastAsia="仿宋_GB2312" w:hAnsi="仿宋_GB2312" w:cs="仿宋_GB2312" w:hint="eastAsia"/>
          <w:color w:val="000000"/>
        </w:rPr>
        <w:t>2013</w:t>
      </w:r>
      <w:r>
        <w:rPr>
          <w:rFonts w:ascii="仿宋_GB2312" w:eastAsia="仿宋_GB2312" w:hAnsi="仿宋_GB2312" w:cs="仿宋_GB2312" w:hint="eastAsia"/>
          <w:color w:val="000000"/>
        </w:rPr>
        <w:t>年，我市</w:t>
      </w:r>
      <w:r>
        <w:rPr>
          <w:rFonts w:ascii="仿宋_GB2312" w:eastAsia="仿宋_GB2312" w:hAnsi="仿宋_GB2312" w:cs="仿宋_GB2312" w:hint="eastAsia"/>
          <w:color w:val="000000"/>
        </w:rPr>
        <w:t>出台《关于下达城乡社区</w:t>
      </w:r>
      <w:r>
        <w:rPr>
          <w:rFonts w:ascii="仿宋_GB2312" w:eastAsia="仿宋_GB2312" w:hAnsi="仿宋_GB2312" w:cs="仿宋_GB2312" w:hint="eastAsia"/>
          <w:color w:val="000000"/>
        </w:rPr>
        <w:t>居家养老服务</w:t>
      </w:r>
      <w:r>
        <w:rPr>
          <w:rFonts w:ascii="仿宋_GB2312" w:eastAsia="仿宋_GB2312" w:hAnsi="仿宋_GB2312" w:cs="仿宋_GB2312" w:hint="eastAsia"/>
          <w:color w:val="000000"/>
        </w:rPr>
        <w:t>（托老）照料中心三年建设任务的通知》（慈民养</w:t>
      </w:r>
      <w:r>
        <w:rPr>
          <w:rFonts w:ascii="仿宋_GB2312" w:eastAsia="仿宋_GB2312" w:hAnsi="仿宋_GB2312" w:cs="仿宋_GB2312" w:hint="eastAsia"/>
          <w:color w:val="000000"/>
        </w:rPr>
        <w:t>[2013]236</w:t>
      </w:r>
      <w:r>
        <w:rPr>
          <w:rFonts w:ascii="仿宋_GB2312" w:eastAsia="仿宋_GB2312" w:hAnsi="仿宋_GB2312" w:cs="仿宋_GB2312" w:hint="eastAsia"/>
          <w:color w:val="000000"/>
        </w:rPr>
        <w:t>号</w:t>
      </w:r>
      <w:r>
        <w:rPr>
          <w:rFonts w:ascii="仿宋_GB2312" w:eastAsia="仿宋_GB2312" w:hAnsi="仿宋_GB2312" w:cs="仿宋_GB2312" w:hint="eastAsia"/>
          <w:color w:val="000000"/>
        </w:rPr>
        <w:t>）文件，全面开启我市居家养老服务站建设</w:t>
      </w:r>
      <w:r>
        <w:rPr>
          <w:rFonts w:ascii="仿宋_GB2312" w:eastAsia="仿宋_GB2312" w:hAnsi="仿宋_GB2312" w:cs="仿宋_GB2312" w:hint="eastAsia"/>
          <w:color w:val="000000"/>
        </w:rPr>
        <w:t>全覆盖三年行动计划</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截止</w:t>
      </w:r>
      <w:r>
        <w:rPr>
          <w:rFonts w:ascii="仿宋_GB2312" w:eastAsia="仿宋_GB2312" w:hAnsi="仿宋_GB2312" w:cs="仿宋_GB2312" w:hint="eastAsia"/>
          <w:color w:val="000000"/>
        </w:rPr>
        <w:t>2014</w:t>
      </w:r>
      <w:r>
        <w:rPr>
          <w:rFonts w:ascii="仿宋_GB2312" w:eastAsia="仿宋_GB2312" w:hAnsi="仿宋_GB2312" w:cs="仿宋_GB2312" w:hint="eastAsia"/>
          <w:color w:val="000000"/>
        </w:rPr>
        <w:t>年底，</w:t>
      </w:r>
      <w:r>
        <w:rPr>
          <w:rFonts w:ascii="仿宋_GB2312" w:eastAsia="仿宋_GB2312" w:hAnsi="仿宋_GB2312" w:cs="仿宋_GB2312" w:hint="eastAsia"/>
          <w:color w:val="000000"/>
        </w:rPr>
        <w:t>全市已建城乡居家养老服务站</w:t>
      </w:r>
      <w:r>
        <w:rPr>
          <w:rFonts w:ascii="仿宋_GB2312" w:eastAsia="仿宋_GB2312" w:hAnsi="仿宋_GB2312" w:cs="仿宋_GB2312" w:hint="eastAsia"/>
          <w:color w:val="000000"/>
        </w:rPr>
        <w:t>331</w:t>
      </w:r>
      <w:r>
        <w:rPr>
          <w:rFonts w:ascii="仿宋_GB2312" w:eastAsia="仿宋_GB2312" w:hAnsi="仿宋_GB2312" w:cs="仿宋_GB2312" w:hint="eastAsia"/>
          <w:color w:val="000000"/>
        </w:rPr>
        <w:t>家，</w:t>
      </w:r>
      <w:r>
        <w:rPr>
          <w:rFonts w:ascii="仿宋_GB2312" w:eastAsia="仿宋_GB2312" w:hAnsi="仿宋_GB2312" w:cs="仿宋_GB2312" w:hint="eastAsia"/>
          <w:color w:val="000000"/>
        </w:rPr>
        <w:t>完成养老服务全覆盖目标</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在推进居家养老服务站新建的同时</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我们注重</w:t>
      </w:r>
      <w:r>
        <w:rPr>
          <w:rFonts w:ascii="仿宋_GB2312" w:eastAsia="仿宋_GB2312" w:hAnsi="仿宋_GB2312" w:cs="仿宋_GB2312" w:hint="eastAsia"/>
          <w:color w:val="000000"/>
        </w:rPr>
        <w:t>服务水平</w:t>
      </w:r>
      <w:r>
        <w:rPr>
          <w:rFonts w:ascii="仿宋_GB2312" w:eastAsia="仿宋_GB2312" w:hAnsi="仿宋_GB2312" w:cs="仿宋_GB2312" w:hint="eastAsia"/>
          <w:color w:val="000000"/>
        </w:rPr>
        <w:t>的不断提升</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探索在基础较好的居家养老服务站基础上转型</w:t>
      </w:r>
      <w:r>
        <w:rPr>
          <w:rFonts w:ascii="仿宋_GB2312" w:eastAsia="仿宋_GB2312" w:hAnsi="仿宋_GB2312" w:cs="仿宋_GB2312" w:hint="eastAsia"/>
          <w:color w:val="000000"/>
        </w:rPr>
        <w:t>升级</w:t>
      </w:r>
      <w:r>
        <w:rPr>
          <w:rFonts w:ascii="仿宋_GB2312" w:eastAsia="仿宋_GB2312" w:hAnsi="仿宋_GB2312" w:cs="仿宋_GB2312" w:hint="eastAsia"/>
          <w:color w:val="000000"/>
        </w:rPr>
        <w:lastRenderedPageBreak/>
        <w:t>为</w:t>
      </w:r>
      <w:r>
        <w:rPr>
          <w:rFonts w:ascii="仿宋_GB2312" w:eastAsia="仿宋_GB2312" w:hAnsi="仿宋_GB2312" w:cs="仿宋_GB2312" w:hint="eastAsia"/>
          <w:color w:val="000000"/>
        </w:rPr>
        <w:t>养老日间照料中心。</w:t>
      </w:r>
      <w:r>
        <w:rPr>
          <w:rFonts w:ascii="仿宋_GB2312" w:eastAsia="仿宋_GB2312" w:hAnsi="仿宋_GB2312" w:cs="仿宋_GB2312" w:hint="eastAsia"/>
          <w:color w:val="000000"/>
        </w:rPr>
        <w:t>2013</w:t>
      </w:r>
      <w:r>
        <w:rPr>
          <w:rFonts w:ascii="仿宋_GB2312" w:eastAsia="仿宋_GB2312" w:hAnsi="仿宋_GB2312" w:cs="仿宋_GB2312" w:hint="eastAsia"/>
          <w:color w:val="000000"/>
        </w:rPr>
        <w:t>年，</w:t>
      </w:r>
      <w:r>
        <w:rPr>
          <w:rFonts w:ascii="仿宋_GB2312" w:eastAsia="仿宋_GB2312" w:hAnsi="仿宋_GB2312" w:cs="仿宋_GB2312" w:hint="eastAsia"/>
          <w:color w:val="000000"/>
        </w:rPr>
        <w:t>先后建成宗汉街道金堂村</w:t>
      </w:r>
      <w:r>
        <w:rPr>
          <w:rFonts w:ascii="仿宋_GB2312" w:eastAsia="仿宋_GB2312" w:hAnsi="仿宋_GB2312" w:cs="仿宋_GB2312" w:hint="eastAsia"/>
          <w:color w:val="000000"/>
        </w:rPr>
        <w:t>、浒山街道金山社区、宗汉街道曙光社区</w:t>
      </w:r>
      <w:r>
        <w:rPr>
          <w:rFonts w:ascii="仿宋_GB2312" w:eastAsia="仿宋_GB2312" w:hAnsi="仿宋_GB2312" w:cs="仿宋_GB2312" w:hint="eastAsia"/>
          <w:color w:val="000000"/>
        </w:rPr>
        <w:t>等</w:t>
      </w:r>
      <w:r>
        <w:rPr>
          <w:rFonts w:ascii="仿宋_GB2312" w:eastAsia="仿宋_GB2312" w:hAnsi="仿宋_GB2312" w:cs="仿宋_GB2312" w:hint="eastAsia"/>
          <w:color w:val="000000"/>
        </w:rPr>
        <w:t>5</w:t>
      </w:r>
      <w:r>
        <w:rPr>
          <w:rFonts w:ascii="仿宋_GB2312" w:eastAsia="仿宋_GB2312" w:hAnsi="仿宋_GB2312" w:cs="仿宋_GB2312" w:hint="eastAsia"/>
          <w:color w:val="000000"/>
        </w:rPr>
        <w:t>家</w:t>
      </w:r>
      <w:r>
        <w:rPr>
          <w:rFonts w:ascii="仿宋_GB2312" w:eastAsia="仿宋_GB2312" w:hAnsi="仿宋_GB2312" w:cs="仿宋_GB2312" w:hint="eastAsia"/>
          <w:color w:val="000000"/>
        </w:rPr>
        <w:t>养老日间照料中心</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并指导完成民办非企业法人登记。</w:t>
      </w:r>
      <w:r>
        <w:rPr>
          <w:rFonts w:ascii="仿宋_GB2312" w:eastAsia="仿宋_GB2312" w:hAnsi="仿宋_GB2312" w:cs="仿宋_GB2312" w:hint="eastAsia"/>
          <w:color w:val="000000"/>
        </w:rPr>
        <w:t>2014</w:t>
      </w:r>
      <w:r>
        <w:rPr>
          <w:rFonts w:ascii="仿宋_GB2312" w:eastAsia="仿宋_GB2312" w:hAnsi="仿宋_GB2312" w:cs="仿宋_GB2312" w:hint="eastAsia"/>
          <w:color w:val="000000"/>
        </w:rPr>
        <w:t>年、</w:t>
      </w:r>
      <w:r>
        <w:rPr>
          <w:rFonts w:ascii="仿宋_GB2312" w:eastAsia="仿宋_GB2312" w:hAnsi="仿宋_GB2312" w:cs="仿宋_GB2312" w:hint="eastAsia"/>
          <w:color w:val="000000"/>
        </w:rPr>
        <w:t>2015</w:t>
      </w:r>
      <w:r>
        <w:rPr>
          <w:rFonts w:ascii="仿宋_GB2312" w:eastAsia="仿宋_GB2312" w:hAnsi="仿宋_GB2312" w:cs="仿宋_GB2312" w:hint="eastAsia"/>
          <w:color w:val="000000"/>
        </w:rPr>
        <w:t>、</w:t>
      </w:r>
      <w:r>
        <w:rPr>
          <w:rFonts w:ascii="仿宋_GB2312" w:eastAsia="仿宋_GB2312" w:hAnsi="仿宋_GB2312" w:cs="仿宋_GB2312" w:hint="eastAsia"/>
          <w:color w:val="000000"/>
        </w:rPr>
        <w:t>2016</w:t>
      </w:r>
      <w:r>
        <w:rPr>
          <w:rFonts w:ascii="仿宋_GB2312" w:eastAsia="仿宋_GB2312" w:hAnsi="仿宋_GB2312" w:cs="仿宋_GB2312" w:hint="eastAsia"/>
          <w:color w:val="000000"/>
        </w:rPr>
        <w:t>年连续三年，市政府将养老日间照料中心建设作为惠民项目。截止目前，全市共建成并投入运营的养老日间照料中心达到</w:t>
      </w:r>
      <w:r>
        <w:rPr>
          <w:rFonts w:ascii="仿宋_GB2312" w:eastAsia="仿宋_GB2312" w:hAnsi="仿宋_GB2312" w:cs="仿宋_GB2312" w:hint="eastAsia"/>
          <w:color w:val="000000"/>
        </w:rPr>
        <w:t>90</w:t>
      </w:r>
      <w:r>
        <w:rPr>
          <w:rFonts w:ascii="仿宋_GB2312" w:eastAsia="仿宋_GB2312" w:hAnsi="仿宋_GB2312" w:cs="仿宋_GB2312" w:hint="eastAsia"/>
          <w:color w:val="000000"/>
        </w:rPr>
        <w:t>余家，并超过半数的已经办理完成民办非企业法人登记。同时，积极要求各养老日间照料中心参评宁波</w:t>
      </w:r>
      <w:r>
        <w:rPr>
          <w:rFonts w:ascii="仿宋_GB2312" w:eastAsia="仿宋_GB2312" w:hAnsi="仿宋_GB2312" w:cs="仿宋_GB2312" w:hint="eastAsia"/>
          <w:color w:val="000000"/>
        </w:rPr>
        <w:t>AAA</w:t>
      </w:r>
      <w:r>
        <w:rPr>
          <w:rFonts w:ascii="仿宋_GB2312" w:eastAsia="仿宋_GB2312" w:hAnsi="仿宋_GB2312" w:cs="仿宋_GB2312" w:hint="eastAsia"/>
          <w:color w:val="000000"/>
        </w:rPr>
        <w:t>级养老服务机构评定，</w:t>
      </w:r>
      <w:r>
        <w:rPr>
          <w:rFonts w:ascii="仿宋_GB2312" w:eastAsia="仿宋_GB2312" w:hAnsi="仿宋_GB2312" w:cs="仿宋_GB2312" w:hint="eastAsia"/>
        </w:rPr>
        <w:t>至</w:t>
      </w:r>
      <w:r>
        <w:rPr>
          <w:rFonts w:ascii="仿宋_GB2312" w:eastAsia="仿宋_GB2312" w:hAnsi="仿宋_GB2312" w:cs="仿宋_GB2312" w:hint="eastAsia"/>
        </w:rPr>
        <w:t>2016</w:t>
      </w:r>
      <w:r>
        <w:rPr>
          <w:rFonts w:ascii="仿宋_GB2312" w:eastAsia="仿宋_GB2312" w:hAnsi="仿宋_GB2312" w:cs="仿宋_GB2312" w:hint="eastAsia"/>
        </w:rPr>
        <w:t>年底全市共有</w:t>
      </w:r>
      <w:r>
        <w:rPr>
          <w:rFonts w:ascii="仿宋_GB2312" w:eastAsia="仿宋_GB2312" w:hAnsi="仿宋_GB2312" w:cs="仿宋_GB2312" w:hint="eastAsia"/>
        </w:rPr>
        <w:t>50</w:t>
      </w:r>
      <w:r>
        <w:rPr>
          <w:rFonts w:ascii="仿宋_GB2312" w:eastAsia="仿宋_GB2312" w:hAnsi="仿宋_GB2312" w:cs="仿宋_GB2312" w:hint="eastAsia"/>
        </w:rPr>
        <w:t>家日间照料中心通过宁波</w:t>
      </w:r>
      <w:r>
        <w:rPr>
          <w:rFonts w:ascii="仿宋_GB2312" w:eastAsia="仿宋_GB2312" w:hAnsi="仿宋_GB2312" w:cs="仿宋_GB2312" w:hint="eastAsia"/>
        </w:rPr>
        <w:t>市</w:t>
      </w:r>
      <w:r>
        <w:rPr>
          <w:rFonts w:ascii="仿宋_GB2312" w:eastAsia="仿宋_GB2312" w:hAnsi="仿宋_GB2312" w:cs="仿宋_GB2312" w:hint="eastAsia"/>
        </w:rPr>
        <w:t>AAA</w:t>
      </w:r>
      <w:r>
        <w:rPr>
          <w:rFonts w:ascii="仿宋_GB2312" w:eastAsia="仿宋_GB2312" w:hAnsi="仿宋_GB2312" w:cs="仿宋_GB2312" w:hint="eastAsia"/>
        </w:rPr>
        <w:t>评比，占比达到</w:t>
      </w:r>
      <w:r>
        <w:rPr>
          <w:rFonts w:ascii="仿宋_GB2312" w:eastAsia="仿宋_GB2312" w:hAnsi="仿宋_GB2312" w:cs="仿宋_GB2312" w:hint="eastAsia"/>
        </w:rPr>
        <w:t>65%</w:t>
      </w:r>
      <w:r>
        <w:rPr>
          <w:rFonts w:ascii="仿宋_GB2312" w:eastAsia="仿宋_GB2312" w:hAnsi="仿宋_GB2312" w:cs="仿宋_GB2312" w:hint="eastAsia"/>
        </w:rPr>
        <w:t>，列宁波市第一。</w:t>
      </w:r>
    </w:p>
    <w:p w:rsidR="00D93E8A" w:rsidRDefault="007B7320">
      <w:pPr>
        <w:spacing w:line="500" w:lineRule="exact"/>
        <w:ind w:firstLine="640"/>
        <w:rPr>
          <w:rFonts w:ascii="仿宋_GB2312" w:eastAsia="仿宋_GB2312" w:hAnsi="仿宋_GB2312" w:cs="仿宋_GB2312"/>
          <w:color w:val="000000"/>
        </w:rPr>
      </w:pPr>
      <w:r>
        <w:rPr>
          <w:rFonts w:ascii="仿宋_GB2312" w:eastAsia="仿宋_GB2312" w:hAnsi="仿宋_GB2312" w:cs="仿宋_GB2312" w:hint="eastAsia"/>
          <w:color w:val="000000"/>
        </w:rPr>
        <w:t>养老日间照料中心提供服务的对象，不仅包括政府购买服务对象即低保失能失智老年人、低收入失能失智老年人、高龄空巢老人，还服务于照料中心辖区范围内的其他符合条件的老年人，比如浒山街道金山社区养老日间照料中心对辖区内符合年龄条件的老年人提供食堂用餐服务，一般为</w:t>
      </w:r>
      <w:r>
        <w:rPr>
          <w:rFonts w:ascii="仿宋_GB2312" w:eastAsia="仿宋_GB2312" w:hAnsi="仿宋_GB2312" w:cs="仿宋_GB2312" w:hint="eastAsia"/>
          <w:color w:val="000000"/>
        </w:rPr>
        <w:t>5-7</w:t>
      </w:r>
      <w:r>
        <w:rPr>
          <w:rFonts w:ascii="仿宋_GB2312" w:eastAsia="仿宋_GB2312" w:hAnsi="仿宋_GB2312" w:cs="仿宋_GB2312" w:hint="eastAsia"/>
          <w:color w:val="000000"/>
        </w:rPr>
        <w:t>元一餐。</w:t>
      </w:r>
    </w:p>
    <w:p w:rsidR="00D93E8A" w:rsidRDefault="007B7320">
      <w:pPr>
        <w:adjustRightInd w:val="0"/>
        <w:snapToGrid w:val="0"/>
        <w:spacing w:line="500" w:lineRule="exact"/>
        <w:ind w:firstLine="640"/>
        <w:rPr>
          <w:rFonts w:ascii="仿宋_GB2312" w:eastAsia="仿宋_GB2312" w:hAnsi="仿宋_GB2312" w:cs="仿宋_GB2312"/>
        </w:rPr>
      </w:pPr>
      <w:r>
        <w:rPr>
          <w:rFonts w:ascii="仿宋_GB2312" w:eastAsia="仿宋_GB2312" w:hAnsi="仿宋_GB2312" w:cs="仿宋_GB2312" w:hint="eastAsia"/>
        </w:rPr>
        <w:t>作为一项造福于老年人这一特殊群体的惠民项目，我们积极解决推进过程中产生的各类困难，尽最大努力指导各村（社区）、个人开办者完成民非登记、补助申请，同时不断提升服务水平，规范各养老日间照料中心制度化运营</w:t>
      </w:r>
      <w:r>
        <w:rPr>
          <w:rFonts w:ascii="仿宋_GB2312" w:eastAsia="仿宋_GB2312" w:hAnsi="仿宋_GB2312" w:cs="仿宋_GB2312" w:hint="eastAsia"/>
        </w:rPr>
        <w:t>。</w:t>
      </w:r>
    </w:p>
    <w:p w:rsidR="00D93E8A" w:rsidRDefault="007B7320" w:rsidP="00F02D27">
      <w:pPr>
        <w:numPr>
          <w:ilvl w:val="0"/>
          <w:numId w:val="1"/>
        </w:numPr>
        <w:spacing w:line="500" w:lineRule="exact"/>
        <w:ind w:firstLineChars="200" w:firstLine="643"/>
        <w:rPr>
          <w:rFonts w:ascii="仿宋_GB2312" w:eastAsia="仿宋_GB2312" w:hAnsi="仿宋_GB2312" w:cs="仿宋_GB2312"/>
        </w:rPr>
      </w:pPr>
      <w:r>
        <w:rPr>
          <w:rFonts w:ascii="仿宋_GB2312" w:eastAsia="仿宋_GB2312" w:hAnsi="仿宋_GB2312" w:cs="仿宋_GB2312" w:hint="eastAsia"/>
          <w:b/>
          <w:bCs/>
        </w:rPr>
        <w:t>政策上予以倾斜，建立专项服务补贴制度。</w:t>
      </w:r>
      <w:r>
        <w:rPr>
          <w:rFonts w:ascii="仿宋_GB2312" w:eastAsia="仿宋_GB2312" w:hAnsi="仿宋_GB2312" w:cs="仿宋_GB2312" w:hint="eastAsia"/>
        </w:rPr>
        <w:t>2016</w:t>
      </w:r>
      <w:r>
        <w:rPr>
          <w:rFonts w:ascii="仿宋_GB2312" w:eastAsia="仿宋_GB2312" w:hAnsi="仿宋_GB2312" w:cs="仿宋_GB2312" w:hint="eastAsia"/>
        </w:rPr>
        <w:t>年市财政预算安排社会养老服务体系建设资金</w:t>
      </w:r>
      <w:r>
        <w:rPr>
          <w:rFonts w:ascii="仿宋_GB2312" w:eastAsia="仿宋_GB2312" w:hAnsi="仿宋_GB2312" w:cs="仿宋_GB2312" w:hint="eastAsia"/>
        </w:rPr>
        <w:t>2255</w:t>
      </w:r>
      <w:r>
        <w:rPr>
          <w:rFonts w:ascii="仿宋_GB2312" w:eastAsia="仿宋_GB2312" w:hAnsi="仿宋_GB2312" w:cs="仿宋_GB2312" w:hint="eastAsia"/>
        </w:rPr>
        <w:t>万元，实际支出</w:t>
      </w:r>
      <w:r>
        <w:rPr>
          <w:rFonts w:ascii="仿宋_GB2312" w:eastAsia="仿宋_GB2312" w:hAnsi="仿宋_GB2312" w:cs="仿宋_GB2312" w:hint="eastAsia"/>
        </w:rPr>
        <w:t>2178</w:t>
      </w:r>
      <w:r>
        <w:rPr>
          <w:rFonts w:ascii="仿宋_GB2312" w:eastAsia="仿宋_GB2312" w:hAnsi="仿宋_GB2312" w:cs="仿宋_GB2312" w:hint="eastAsia"/>
        </w:rPr>
        <w:t>万元，专项用于保障我市居家养老、日间照料机构创办补助、日常营运补贴和低保困难对象政府购买服务等支出，扶持居家养老服务站点和日间照料中心建设。</w:t>
      </w:r>
      <w:r>
        <w:rPr>
          <w:rFonts w:ascii="仿宋_GB2312" w:eastAsia="仿宋_GB2312" w:hAnsi="仿宋_GB2312" w:cs="仿宋_GB2312" w:hint="eastAsia"/>
        </w:rPr>
        <w:t>养老日间照料中心补助主要分为建设补助和运营补助。</w:t>
      </w:r>
      <w:r>
        <w:rPr>
          <w:rFonts w:ascii="仿宋_GB2312" w:eastAsia="仿宋_GB2312" w:hAnsi="仿宋_GB2312" w:cs="仿宋_GB2312" w:hint="eastAsia"/>
          <w:b/>
          <w:bCs/>
        </w:rPr>
        <w:t>建设补助：</w:t>
      </w:r>
      <w:r>
        <w:rPr>
          <w:rFonts w:ascii="仿宋_GB2312" w:eastAsia="仿宋_GB2312" w:hAnsi="仿宋_GB2312" w:cs="仿宋_GB2312" w:hint="eastAsia"/>
        </w:rPr>
        <w:t>根据《慈溪市人民政府关于加强社会养老服务体系建设的实施意见》、《慈溪市居家养老（日间照料）服务补助资金</w:t>
      </w:r>
      <w:r>
        <w:rPr>
          <w:rFonts w:ascii="仿宋_GB2312" w:eastAsia="仿宋_GB2312" w:hAnsi="仿宋_GB2312" w:cs="仿宋_GB2312" w:hint="eastAsia"/>
        </w:rPr>
        <w:lastRenderedPageBreak/>
        <w:t>使用管理实施细则（暂行）》等文件的规定，新建养老日间照料中心按照</w:t>
      </w:r>
      <w:r>
        <w:rPr>
          <w:rFonts w:ascii="仿宋_GB2312" w:eastAsia="仿宋_GB2312" w:hAnsi="仿宋_GB2312" w:cs="仿宋_GB2312" w:hint="eastAsia"/>
        </w:rPr>
        <w:t>A</w:t>
      </w:r>
      <w:r>
        <w:rPr>
          <w:rFonts w:ascii="仿宋_GB2312" w:eastAsia="仿宋_GB2312" w:hAnsi="仿宋_GB2312" w:cs="仿宋_GB2312" w:hint="eastAsia"/>
        </w:rPr>
        <w:t>级、</w:t>
      </w:r>
      <w:r>
        <w:rPr>
          <w:rFonts w:ascii="仿宋_GB2312" w:eastAsia="仿宋_GB2312" w:hAnsi="仿宋_GB2312" w:cs="仿宋_GB2312" w:hint="eastAsia"/>
        </w:rPr>
        <w:t>AA</w:t>
      </w:r>
      <w:r>
        <w:rPr>
          <w:rFonts w:ascii="仿宋_GB2312" w:eastAsia="仿宋_GB2312" w:hAnsi="仿宋_GB2312" w:cs="仿宋_GB2312" w:hint="eastAsia"/>
        </w:rPr>
        <w:t>级、</w:t>
      </w:r>
      <w:r>
        <w:rPr>
          <w:rFonts w:ascii="仿宋_GB2312" w:eastAsia="仿宋_GB2312" w:hAnsi="仿宋_GB2312" w:cs="仿宋_GB2312" w:hint="eastAsia"/>
        </w:rPr>
        <w:t>AAA</w:t>
      </w:r>
      <w:r>
        <w:rPr>
          <w:rFonts w:ascii="仿宋_GB2312" w:eastAsia="仿宋_GB2312" w:hAnsi="仿宋_GB2312" w:cs="仿宋_GB2312" w:hint="eastAsia"/>
        </w:rPr>
        <w:t>级标准建设，可享受</w:t>
      </w:r>
      <w:r>
        <w:rPr>
          <w:rFonts w:ascii="仿宋_GB2312" w:eastAsia="仿宋_GB2312" w:hAnsi="仿宋_GB2312" w:cs="仿宋_GB2312" w:hint="eastAsia"/>
        </w:rPr>
        <w:t>10</w:t>
      </w:r>
      <w:r>
        <w:rPr>
          <w:rFonts w:ascii="仿宋_GB2312" w:eastAsia="仿宋_GB2312" w:hAnsi="仿宋_GB2312" w:cs="仿宋_GB2312" w:hint="eastAsia"/>
        </w:rPr>
        <w:t>万、</w:t>
      </w:r>
      <w:r>
        <w:rPr>
          <w:rFonts w:ascii="仿宋_GB2312" w:eastAsia="仿宋_GB2312" w:hAnsi="仿宋_GB2312" w:cs="仿宋_GB2312" w:hint="eastAsia"/>
        </w:rPr>
        <w:t>15</w:t>
      </w:r>
      <w:r>
        <w:rPr>
          <w:rFonts w:ascii="仿宋_GB2312" w:eastAsia="仿宋_GB2312" w:hAnsi="仿宋_GB2312" w:cs="仿宋_GB2312" w:hint="eastAsia"/>
        </w:rPr>
        <w:t>万、</w:t>
      </w:r>
      <w:r>
        <w:rPr>
          <w:rFonts w:ascii="仿宋_GB2312" w:eastAsia="仿宋_GB2312" w:hAnsi="仿宋_GB2312" w:cs="仿宋_GB2312" w:hint="eastAsia"/>
        </w:rPr>
        <w:t>20</w:t>
      </w:r>
      <w:r>
        <w:rPr>
          <w:rFonts w:ascii="仿宋_GB2312" w:eastAsia="仿宋_GB2312" w:hAnsi="仿宋_GB2312" w:cs="仿宋_GB2312" w:hint="eastAsia"/>
        </w:rPr>
        <w:t>万的建设补助，该补助由市、镇两级共同负担；</w:t>
      </w:r>
      <w:r>
        <w:rPr>
          <w:rFonts w:ascii="仿宋_GB2312" w:eastAsia="仿宋_GB2312" w:hAnsi="仿宋_GB2312" w:cs="仿宋_GB2312" w:hint="eastAsia"/>
          <w:b/>
          <w:bCs/>
        </w:rPr>
        <w:t>运营补助：</w:t>
      </w:r>
      <w:r>
        <w:rPr>
          <w:rFonts w:ascii="仿宋_GB2312" w:eastAsia="仿宋_GB2312" w:hAnsi="仿宋_GB2312" w:cs="仿宋_GB2312" w:hint="eastAsia"/>
        </w:rPr>
        <w:t>我市已建立基本养老服务补助制度，对于接受低保失能失智老年人、低收入失能失智老年人的，政府通过购买服务方式补贴到提供服务的养老日间照料中心，补贴标准分别为：低保失能失智老年人中重度依赖的为每人每月</w:t>
      </w:r>
      <w:r>
        <w:rPr>
          <w:rFonts w:ascii="仿宋_GB2312" w:eastAsia="仿宋_GB2312" w:hAnsi="仿宋_GB2312" w:cs="仿宋_GB2312" w:hint="eastAsia"/>
        </w:rPr>
        <w:t>757</w:t>
      </w:r>
      <w:r>
        <w:rPr>
          <w:rFonts w:ascii="仿宋_GB2312" w:eastAsia="仿宋_GB2312" w:hAnsi="仿宋_GB2312" w:cs="仿宋_GB2312" w:hint="eastAsia"/>
        </w:rPr>
        <w:t>元、中度依赖为每人每月</w:t>
      </w:r>
      <w:r>
        <w:rPr>
          <w:rFonts w:ascii="仿宋_GB2312" w:eastAsia="仿宋_GB2312" w:hAnsi="仿宋_GB2312" w:cs="仿宋_GB2312" w:hint="eastAsia"/>
        </w:rPr>
        <w:t>606</w:t>
      </w:r>
      <w:r>
        <w:rPr>
          <w:rFonts w:ascii="仿宋_GB2312" w:eastAsia="仿宋_GB2312" w:hAnsi="仿宋_GB2312" w:cs="仿宋_GB2312" w:hint="eastAsia"/>
        </w:rPr>
        <w:t>元、轻度</w:t>
      </w:r>
      <w:r>
        <w:rPr>
          <w:rFonts w:ascii="仿宋_GB2312" w:eastAsia="仿宋_GB2312" w:hAnsi="仿宋_GB2312" w:cs="仿宋_GB2312" w:hint="eastAsia"/>
        </w:rPr>
        <w:t>依赖为</w:t>
      </w:r>
      <w:r>
        <w:rPr>
          <w:rFonts w:ascii="仿宋_GB2312" w:eastAsia="仿宋_GB2312" w:hAnsi="仿宋_GB2312" w:cs="仿宋_GB2312" w:hint="eastAsia"/>
        </w:rPr>
        <w:t>454</w:t>
      </w:r>
      <w:r>
        <w:rPr>
          <w:rFonts w:ascii="仿宋_GB2312" w:eastAsia="仿宋_GB2312" w:hAnsi="仿宋_GB2312" w:cs="仿宋_GB2312" w:hint="eastAsia"/>
        </w:rPr>
        <w:t>元；低收入失能失智老年人中重度依赖的为每人每月享受服务</w:t>
      </w:r>
      <w:r>
        <w:rPr>
          <w:rFonts w:ascii="仿宋_GB2312" w:eastAsia="仿宋_GB2312" w:hAnsi="仿宋_GB2312" w:cs="仿宋_GB2312" w:hint="eastAsia"/>
        </w:rPr>
        <w:t>20</w:t>
      </w:r>
      <w:r>
        <w:rPr>
          <w:rFonts w:ascii="仿宋_GB2312" w:eastAsia="仿宋_GB2312" w:hAnsi="仿宋_GB2312" w:cs="仿宋_GB2312" w:hint="eastAsia"/>
        </w:rPr>
        <w:t>小时，每小时补贴</w:t>
      </w:r>
      <w:r>
        <w:rPr>
          <w:rFonts w:ascii="仿宋_GB2312" w:eastAsia="仿宋_GB2312" w:hAnsi="仿宋_GB2312" w:cs="仿宋_GB2312" w:hint="eastAsia"/>
        </w:rPr>
        <w:t>15.2</w:t>
      </w:r>
      <w:r>
        <w:rPr>
          <w:rFonts w:ascii="仿宋_GB2312" w:eastAsia="仿宋_GB2312" w:hAnsi="仿宋_GB2312" w:cs="仿宋_GB2312" w:hint="eastAsia"/>
        </w:rPr>
        <w:t>元，合计</w:t>
      </w:r>
      <w:r>
        <w:rPr>
          <w:rFonts w:ascii="仿宋_GB2312" w:eastAsia="仿宋_GB2312" w:hAnsi="仿宋_GB2312" w:cs="仿宋_GB2312" w:hint="eastAsia"/>
        </w:rPr>
        <w:t>304</w:t>
      </w:r>
      <w:r>
        <w:rPr>
          <w:rFonts w:ascii="仿宋_GB2312" w:eastAsia="仿宋_GB2312" w:hAnsi="仿宋_GB2312" w:cs="仿宋_GB2312" w:hint="eastAsia"/>
        </w:rPr>
        <w:t>元，中度、轻度依赖的为每人每月享受服务</w:t>
      </w:r>
      <w:r>
        <w:rPr>
          <w:rFonts w:ascii="仿宋_GB2312" w:eastAsia="仿宋_GB2312" w:hAnsi="仿宋_GB2312" w:cs="仿宋_GB2312" w:hint="eastAsia"/>
        </w:rPr>
        <w:t>10</w:t>
      </w:r>
      <w:r>
        <w:rPr>
          <w:rFonts w:ascii="仿宋_GB2312" w:eastAsia="仿宋_GB2312" w:hAnsi="仿宋_GB2312" w:cs="仿宋_GB2312" w:hint="eastAsia"/>
        </w:rPr>
        <w:t>小时，每小时补贴</w:t>
      </w:r>
      <w:r>
        <w:rPr>
          <w:rFonts w:ascii="仿宋_GB2312" w:eastAsia="仿宋_GB2312" w:hAnsi="仿宋_GB2312" w:cs="仿宋_GB2312" w:hint="eastAsia"/>
        </w:rPr>
        <w:t>15.2</w:t>
      </w:r>
      <w:r>
        <w:rPr>
          <w:rFonts w:ascii="仿宋_GB2312" w:eastAsia="仿宋_GB2312" w:hAnsi="仿宋_GB2312" w:cs="仿宋_GB2312" w:hint="eastAsia"/>
        </w:rPr>
        <w:t>元，合计</w:t>
      </w:r>
      <w:r>
        <w:rPr>
          <w:rFonts w:ascii="仿宋_GB2312" w:eastAsia="仿宋_GB2312" w:hAnsi="仿宋_GB2312" w:cs="仿宋_GB2312" w:hint="eastAsia"/>
        </w:rPr>
        <w:t>152</w:t>
      </w:r>
      <w:r>
        <w:rPr>
          <w:rFonts w:ascii="仿宋_GB2312" w:eastAsia="仿宋_GB2312" w:hAnsi="仿宋_GB2312" w:cs="仿宋_GB2312" w:hint="eastAsia"/>
        </w:rPr>
        <w:t>元。另外，设置公益性岗位工资，按照每</w:t>
      </w:r>
      <w:r>
        <w:rPr>
          <w:rFonts w:ascii="仿宋_GB2312" w:eastAsia="仿宋_GB2312" w:hAnsi="仿宋_GB2312" w:cs="仿宋_GB2312" w:hint="eastAsia"/>
        </w:rPr>
        <w:t>10</w:t>
      </w:r>
      <w:r>
        <w:rPr>
          <w:rFonts w:ascii="仿宋_GB2312" w:eastAsia="仿宋_GB2312" w:hAnsi="仿宋_GB2312" w:cs="仿宋_GB2312" w:hint="eastAsia"/>
        </w:rPr>
        <w:t>名老人设</w:t>
      </w:r>
      <w:r>
        <w:rPr>
          <w:rFonts w:ascii="仿宋_GB2312" w:eastAsia="仿宋_GB2312" w:hAnsi="仿宋_GB2312" w:cs="仿宋_GB2312" w:hint="eastAsia"/>
        </w:rPr>
        <w:t>1</w:t>
      </w:r>
      <w:r>
        <w:rPr>
          <w:rFonts w:ascii="仿宋_GB2312" w:eastAsia="仿宋_GB2312" w:hAnsi="仿宋_GB2312" w:cs="仿宋_GB2312" w:hint="eastAsia"/>
        </w:rPr>
        <w:t>个公益性岗位，服务对象达到</w:t>
      </w:r>
      <w:r>
        <w:rPr>
          <w:rFonts w:ascii="仿宋_GB2312" w:eastAsia="仿宋_GB2312" w:hAnsi="仿宋_GB2312" w:cs="仿宋_GB2312" w:hint="eastAsia"/>
        </w:rPr>
        <w:t>40</w:t>
      </w:r>
      <w:r>
        <w:rPr>
          <w:rFonts w:ascii="仿宋_GB2312" w:eastAsia="仿宋_GB2312" w:hAnsi="仿宋_GB2312" w:cs="仿宋_GB2312" w:hint="eastAsia"/>
        </w:rPr>
        <w:t>名以上部分，按</w:t>
      </w:r>
      <w:r>
        <w:rPr>
          <w:rFonts w:ascii="仿宋_GB2312" w:eastAsia="仿宋_GB2312" w:hAnsi="仿宋_GB2312" w:cs="仿宋_GB2312" w:hint="eastAsia"/>
        </w:rPr>
        <w:t>20:1</w:t>
      </w:r>
      <w:r>
        <w:rPr>
          <w:rFonts w:ascii="仿宋_GB2312" w:eastAsia="仿宋_GB2312" w:hAnsi="仿宋_GB2312" w:cs="仿宋_GB2312" w:hint="eastAsia"/>
        </w:rPr>
        <w:t>配设公益性岗位的规定，设置公益性岗位补助，每人每年</w:t>
      </w:r>
      <w:r>
        <w:rPr>
          <w:rFonts w:ascii="仿宋_GB2312" w:eastAsia="仿宋_GB2312" w:hAnsi="仿宋_GB2312" w:cs="仿宋_GB2312" w:hint="eastAsia"/>
        </w:rPr>
        <w:t>19920</w:t>
      </w:r>
      <w:r>
        <w:rPr>
          <w:rFonts w:ascii="仿宋_GB2312" w:eastAsia="仿宋_GB2312" w:hAnsi="仿宋_GB2312" w:cs="仿宋_GB2312" w:hint="eastAsia"/>
        </w:rPr>
        <w:t>元；对于服务高龄空巢家庭的，另可享受每户每月</w:t>
      </w:r>
      <w:r>
        <w:rPr>
          <w:rFonts w:ascii="仿宋_GB2312" w:eastAsia="仿宋_GB2312" w:hAnsi="仿宋_GB2312" w:cs="仿宋_GB2312" w:hint="eastAsia"/>
        </w:rPr>
        <w:t>20</w:t>
      </w:r>
      <w:r>
        <w:rPr>
          <w:rFonts w:ascii="仿宋_GB2312" w:eastAsia="仿宋_GB2312" w:hAnsi="仿宋_GB2312" w:cs="仿宋_GB2312" w:hint="eastAsia"/>
        </w:rPr>
        <w:t>元的奖励补助。通过上述政策优惠，为养老日间照料中心的长期有效运营提供保障。</w:t>
      </w:r>
    </w:p>
    <w:p w:rsidR="00D93E8A" w:rsidRDefault="007B7320">
      <w:pPr>
        <w:spacing w:line="500" w:lineRule="exact"/>
        <w:rPr>
          <w:rFonts w:ascii="仿宋_GB2312" w:eastAsia="仿宋_GB2312" w:hAnsi="仿宋_GB2312" w:cs="仿宋_GB2312"/>
        </w:rPr>
      </w:pPr>
      <w:r>
        <w:rPr>
          <w:rFonts w:ascii="仿宋_GB2312" w:eastAsia="仿宋_GB2312" w:hAnsi="仿宋_GB2312" w:cs="仿宋_GB2312" w:hint="eastAsia"/>
          <w:b/>
          <w:bCs/>
        </w:rPr>
        <w:t xml:space="preserve">    </w:t>
      </w:r>
      <w:r>
        <w:rPr>
          <w:rFonts w:ascii="仿宋_GB2312" w:eastAsia="仿宋_GB2312" w:hAnsi="仿宋_GB2312" w:cs="仿宋_GB2312" w:hint="eastAsia"/>
          <w:b/>
          <w:bCs/>
        </w:rPr>
        <w:t>二、加强政策指导，不断提升服务</w:t>
      </w:r>
      <w:r>
        <w:rPr>
          <w:rFonts w:ascii="仿宋_GB2312" w:eastAsia="仿宋_GB2312" w:hAnsi="仿宋_GB2312" w:cs="仿宋_GB2312" w:hint="eastAsia"/>
          <w:b/>
          <w:bCs/>
        </w:rPr>
        <w:t>品质。一是出台服务规范，</w:t>
      </w:r>
      <w:r>
        <w:rPr>
          <w:rFonts w:ascii="仿宋_GB2312" w:eastAsia="仿宋_GB2312" w:hAnsi="仿宋_GB2312" w:cs="仿宋_GB2312" w:hint="eastAsia"/>
        </w:rPr>
        <w:t>为规范我市各养老日间照料中心设施建设与管理，我市创设“慈爱家园”为全市统一的养老日间照料中心品牌，并会同市质监部门出台《关于印发慈溪市日间照料服务规范的通知》（慈民养</w:t>
      </w:r>
      <w:r>
        <w:rPr>
          <w:rFonts w:ascii="仿宋_GB2312" w:eastAsia="仿宋_GB2312" w:hAnsi="仿宋_GB2312" w:cs="仿宋_GB2312" w:hint="eastAsia"/>
        </w:rPr>
        <w:t>[2014]232</w:t>
      </w:r>
      <w:r>
        <w:rPr>
          <w:rFonts w:ascii="仿宋_GB2312" w:eastAsia="仿宋_GB2312" w:hAnsi="仿宋_GB2312" w:cs="仿宋_GB2312" w:hint="eastAsia"/>
        </w:rPr>
        <w:t>号），将养老日间照料中心的五大职能即生活照料、保健康复、文体娱乐、精神慰藉、法律援助予以明确，并明确指出了各职能的服务内容。如生活照料服务中包括助餐、助浴、卫生清理等，养老日间照料中心专门配置人员和送餐车每日定时上门送餐，满足失能失智老年人的基本生活需求；文体娱乐服务中要设置图书馆、阅览</w:t>
      </w:r>
      <w:r>
        <w:rPr>
          <w:rFonts w:ascii="仿宋_GB2312" w:eastAsia="仿宋_GB2312" w:hAnsi="仿宋_GB2312" w:cs="仿宋_GB2312" w:hint="eastAsia"/>
        </w:rPr>
        <w:lastRenderedPageBreak/>
        <w:t>室、活动场所等，</w:t>
      </w:r>
      <w:r>
        <w:rPr>
          <w:rFonts w:ascii="仿宋_GB2312" w:eastAsia="仿宋_GB2312" w:hAnsi="仿宋_GB2312" w:cs="仿宋_GB2312" w:hint="eastAsia"/>
        </w:rPr>
        <w:t>如宗汉街道金堂村养老日间照料中心内设置了门球场，其他养老日间照料中心内配置了运动器材等；保健康复服务中要求利用辖区内的医疗卫生服务站，为老年人提供健康咨询、医疗协助服务；法律援助服务中可联系法援组织举办老年人权益保障讲座等。</w:t>
      </w:r>
      <w:r>
        <w:rPr>
          <w:rFonts w:ascii="仿宋_GB2312" w:eastAsia="仿宋_GB2312" w:hAnsi="仿宋_GB2312" w:cs="仿宋_GB2312" w:hint="eastAsia"/>
          <w:b/>
          <w:bCs/>
        </w:rPr>
        <w:t>二是开展需求调查，</w:t>
      </w:r>
      <w:r>
        <w:rPr>
          <w:rFonts w:ascii="仿宋_GB2312" w:eastAsia="仿宋_GB2312" w:hAnsi="仿宋_GB2312" w:cs="仿宋_GB2312" w:hint="eastAsia"/>
        </w:rPr>
        <w:t>2014</w:t>
      </w:r>
      <w:r>
        <w:rPr>
          <w:rFonts w:ascii="仿宋_GB2312" w:eastAsia="仿宋_GB2312" w:hAnsi="仿宋_GB2312" w:cs="仿宋_GB2312" w:hint="eastAsia"/>
        </w:rPr>
        <w:t>年我们开展了对全市老年人的养老需求调查，根据需求调查，结合各村（社区）实际，鼓励各村（社区）根据本辖区内老年人的养老服务需求，有重点、有特色的提供养老服务，如宗汉街道金堂村养老日间照料中心长期设置每周一次的免费洗头、剪发服务；</w:t>
      </w:r>
      <w:r>
        <w:rPr>
          <w:rFonts w:ascii="仿宋_GB2312" w:eastAsia="仿宋_GB2312" w:hAnsi="仿宋_GB2312" w:cs="仿宋_GB2312" w:hint="eastAsia"/>
        </w:rPr>
        <w:t>古塘街道团圈社区养老日间照料中心特邀</w:t>
      </w:r>
      <w:r>
        <w:rPr>
          <w:rFonts w:ascii="仿宋_GB2312" w:eastAsia="仿宋_GB2312" w:hAnsi="仿宋_GB2312" w:cs="仿宋_GB2312" w:hint="eastAsia"/>
        </w:rPr>
        <w:t>志愿者设立“心灵驿站”，为老年人提供心理慰藉服务；坎墩街道坎西村利用四合院式的建筑优势，将医疗服务站纳入在照料中心内，使老年人足不出中心，就能享受到便捷的医疗服务，深受老年人好评。</w:t>
      </w:r>
      <w:r>
        <w:rPr>
          <w:rFonts w:ascii="仿宋_GB2312" w:eastAsia="仿宋_GB2312" w:hAnsi="仿宋_GB2312" w:cs="仿宋_GB2312" w:hint="eastAsia"/>
          <w:b/>
          <w:bCs/>
        </w:rPr>
        <w:t>三是加强养老服务队伍建设，</w:t>
      </w:r>
      <w:r>
        <w:rPr>
          <w:rFonts w:ascii="仿宋_GB2312" w:eastAsia="仿宋_GB2312" w:hAnsi="仿宋_GB2312" w:cs="仿宋_GB2312" w:hint="eastAsia"/>
        </w:rPr>
        <w:t>我们积极与相关职业院校协商、合作，开</w:t>
      </w:r>
      <w:r>
        <w:rPr>
          <w:rFonts w:ascii="仿宋_GB2312" w:eastAsia="仿宋_GB2312" w:hAnsi="仿宋_GB2312" w:cs="仿宋_GB2312" w:hint="eastAsia"/>
        </w:rPr>
        <w:t>设养老护理培训课程。</w:t>
      </w:r>
      <w:r>
        <w:rPr>
          <w:rFonts w:ascii="仿宋_GB2312" w:eastAsia="仿宋_GB2312" w:hAnsi="仿宋_GB2312" w:cs="仿宋_GB2312" w:hint="eastAsia"/>
        </w:rPr>
        <w:t>目前，我市已有技师级养老护理员</w:t>
      </w:r>
      <w:r>
        <w:rPr>
          <w:rFonts w:ascii="仿宋_GB2312" w:eastAsia="仿宋_GB2312" w:hAnsi="仿宋_GB2312" w:cs="仿宋_GB2312" w:hint="eastAsia"/>
        </w:rPr>
        <w:t>7</w:t>
      </w:r>
      <w:r>
        <w:rPr>
          <w:rFonts w:ascii="仿宋_GB2312" w:eastAsia="仿宋_GB2312" w:hAnsi="仿宋_GB2312" w:cs="仿宋_GB2312" w:hint="eastAsia"/>
        </w:rPr>
        <w:t>人，高级养老护理员</w:t>
      </w:r>
      <w:r>
        <w:rPr>
          <w:rFonts w:ascii="仿宋_GB2312" w:eastAsia="仿宋_GB2312" w:hAnsi="仿宋_GB2312" w:cs="仿宋_GB2312" w:hint="eastAsia"/>
        </w:rPr>
        <w:t>190</w:t>
      </w:r>
      <w:r>
        <w:rPr>
          <w:rFonts w:ascii="仿宋_GB2312" w:eastAsia="仿宋_GB2312" w:hAnsi="仿宋_GB2312" w:cs="仿宋_GB2312" w:hint="eastAsia"/>
        </w:rPr>
        <w:t>余人，中级养老护理员</w:t>
      </w:r>
      <w:r>
        <w:rPr>
          <w:rFonts w:ascii="仿宋_GB2312" w:eastAsia="仿宋_GB2312" w:hAnsi="仿宋_GB2312" w:cs="仿宋_GB2312" w:hint="eastAsia"/>
        </w:rPr>
        <w:t>65</w:t>
      </w:r>
      <w:r>
        <w:rPr>
          <w:rFonts w:ascii="仿宋_GB2312" w:eastAsia="仿宋_GB2312" w:hAnsi="仿宋_GB2312" w:cs="仿宋_GB2312" w:hint="eastAsia"/>
        </w:rPr>
        <w:t>人，初级养老护理员</w:t>
      </w:r>
      <w:r>
        <w:rPr>
          <w:rFonts w:ascii="仿宋_GB2312" w:eastAsia="仿宋_GB2312" w:hAnsi="仿宋_GB2312" w:cs="仿宋_GB2312" w:hint="eastAsia"/>
        </w:rPr>
        <w:t>26</w:t>
      </w:r>
      <w:r>
        <w:rPr>
          <w:rFonts w:ascii="仿宋_GB2312" w:eastAsia="仿宋_GB2312" w:hAnsi="仿宋_GB2312" w:cs="仿宋_GB2312" w:hint="eastAsia"/>
        </w:rPr>
        <w:t>人，在全省范围内</w:t>
      </w:r>
      <w:r>
        <w:rPr>
          <w:rFonts w:ascii="仿宋_GB2312" w:eastAsia="仿宋_GB2312" w:hAnsi="仿宋_GB2312" w:cs="仿宋_GB2312" w:hint="eastAsia"/>
        </w:rPr>
        <w:t>处于领先位置。同时，会同市人社局继续开展养老服务人员免费上岗培训。</w:t>
      </w:r>
    </w:p>
    <w:p w:rsidR="00D93E8A" w:rsidRDefault="007B7320" w:rsidP="00F02D27">
      <w:pPr>
        <w:spacing w:line="500" w:lineRule="exact"/>
        <w:ind w:firstLineChars="196" w:firstLine="630"/>
        <w:rPr>
          <w:rFonts w:ascii="仿宋_GB2312" w:eastAsia="仿宋_GB2312" w:hAnsi="仿宋_GB2312" w:cs="仿宋_GB2312"/>
        </w:rPr>
      </w:pPr>
      <w:r>
        <w:rPr>
          <w:rFonts w:ascii="仿宋_GB2312" w:eastAsia="仿宋_GB2312" w:hAnsi="仿宋_GB2312" w:cs="仿宋_GB2312" w:hint="eastAsia"/>
          <w:b/>
          <w:bCs/>
        </w:rPr>
        <w:t>三、探索创新养老服务方式。一是开发智慧养老平台。</w:t>
      </w:r>
      <w:r>
        <w:rPr>
          <w:rFonts w:ascii="仿宋_GB2312" w:eastAsia="仿宋_GB2312" w:hAnsi="仿宋_GB2312" w:cs="仿宋_GB2312" w:hint="eastAsia"/>
        </w:rPr>
        <w:t>2015</w:t>
      </w:r>
      <w:r>
        <w:rPr>
          <w:rFonts w:ascii="仿宋_GB2312" w:eastAsia="仿宋_GB2312" w:hAnsi="仿宋_GB2312" w:cs="仿宋_GB2312" w:hint="eastAsia"/>
        </w:rPr>
        <w:t>年</w:t>
      </w:r>
      <w:bookmarkStart w:id="0" w:name="_GoBack"/>
      <w:bookmarkEnd w:id="0"/>
      <w:r>
        <w:rPr>
          <w:rFonts w:ascii="仿宋_GB2312" w:eastAsia="仿宋_GB2312" w:hAnsi="仿宋_GB2312" w:cs="仿宋_GB2312" w:hint="eastAsia"/>
        </w:rPr>
        <w:t>，养老</w:t>
      </w:r>
      <w:r>
        <w:rPr>
          <w:rFonts w:ascii="仿宋_GB2312" w:eastAsia="仿宋_GB2312" w:hAnsi="仿宋_GB2312" w:cs="仿宋_GB2312" w:hint="eastAsia"/>
        </w:rPr>
        <w:t>服务信息化平台建设被列为市政府惠民项目。目前，平台已正式投入使用，各养老日间照料中心的经费发放、老年人的养老服务补贴申请、审批等都通过该平台实现。</w:t>
      </w:r>
      <w:r>
        <w:rPr>
          <w:rFonts w:ascii="仿宋_GB2312" w:eastAsia="仿宋_GB2312" w:hAnsi="仿宋_GB2312" w:cs="仿宋_GB2312" w:hint="eastAsia"/>
        </w:rPr>
        <w:t>5</w:t>
      </w:r>
      <w:r>
        <w:rPr>
          <w:rFonts w:ascii="仿宋_GB2312" w:eastAsia="仿宋_GB2312" w:hAnsi="仿宋_GB2312" w:cs="仿宋_GB2312" w:hint="eastAsia"/>
        </w:rPr>
        <w:t>月初我们与平台开发人员协商，计划</w:t>
      </w:r>
      <w:r>
        <w:rPr>
          <w:rFonts w:ascii="仿宋_GB2312" w:eastAsia="仿宋_GB2312" w:hAnsi="仿宋_GB2312" w:cs="仿宋_GB2312" w:hint="eastAsia"/>
        </w:rPr>
        <w:t>引入手机</w:t>
      </w:r>
      <w:r>
        <w:rPr>
          <w:rFonts w:ascii="仿宋_GB2312" w:eastAsia="仿宋_GB2312" w:hAnsi="仿宋_GB2312" w:cs="仿宋_GB2312" w:hint="eastAsia"/>
        </w:rPr>
        <w:t>APP</w:t>
      </w:r>
      <w:r>
        <w:rPr>
          <w:rFonts w:ascii="仿宋_GB2312" w:eastAsia="仿宋_GB2312" w:hAnsi="仿宋_GB2312" w:cs="仿宋_GB2312" w:hint="eastAsia"/>
        </w:rPr>
        <w:t>扫码、服务计时等方式，不断规范日间照料中心服务。</w:t>
      </w:r>
      <w:r>
        <w:rPr>
          <w:rFonts w:ascii="仿宋_GB2312" w:eastAsia="仿宋_GB2312" w:hAnsi="仿宋_GB2312" w:cs="仿宋_GB2312" w:hint="eastAsia"/>
        </w:rPr>
        <w:t>智慧养老信息平台立足老年人的日常生活实际，将开发多层次、多元化的服务项目，主要建设内容有：老年人基本信息管理系统；</w:t>
      </w:r>
      <w:r>
        <w:rPr>
          <w:rFonts w:ascii="仿宋_GB2312" w:eastAsia="仿宋_GB2312" w:hAnsi="仿宋_GB2312" w:cs="仿宋_GB2312" w:hint="eastAsia"/>
        </w:rPr>
        <w:lastRenderedPageBreak/>
        <w:t>养老服务基础设施管理系统；养老服务补贴管理等</w:t>
      </w:r>
      <w:r>
        <w:rPr>
          <w:rFonts w:ascii="仿宋_GB2312" w:eastAsia="仿宋_GB2312" w:hAnsi="仿宋_GB2312" w:cs="仿宋_GB2312" w:hint="eastAsia"/>
        </w:rPr>
        <w:t>21</w:t>
      </w:r>
      <w:r>
        <w:rPr>
          <w:rFonts w:ascii="仿宋_GB2312" w:eastAsia="仿宋_GB2312" w:hAnsi="仿宋_GB2312" w:cs="仿宋_GB2312" w:hint="eastAsia"/>
        </w:rPr>
        <w:t>项服务项目，提供无缝的实时关爱和及时的应急救援服务，全面提升老年人生活品质。</w:t>
      </w:r>
      <w:r>
        <w:rPr>
          <w:rFonts w:ascii="仿宋_GB2312" w:eastAsia="仿宋_GB2312" w:hAnsi="仿宋_GB2312" w:cs="仿宋_GB2312" w:hint="eastAsia"/>
          <w:b/>
          <w:bCs/>
        </w:rPr>
        <w:t>二是鼓励社会各界参与养老日间照料</w:t>
      </w:r>
      <w:r>
        <w:rPr>
          <w:rFonts w:ascii="仿宋_GB2312" w:eastAsia="仿宋_GB2312" w:hAnsi="仿宋_GB2312" w:cs="仿宋_GB2312" w:hint="eastAsia"/>
          <w:b/>
          <w:bCs/>
        </w:rPr>
        <w:t>中心建设。</w:t>
      </w:r>
      <w:r>
        <w:rPr>
          <w:rFonts w:ascii="仿宋_GB2312" w:eastAsia="仿宋_GB2312" w:hAnsi="仿宋_GB2312" w:cs="仿宋_GB2312" w:hint="eastAsia"/>
        </w:rPr>
        <w:t>为保证各养老日间照料中心长效运营，我们与市慈善总会协商决定，鼓励企业慈善款定向捐赠给各养老日间照料中心（该捐赠可抵消企业慈善捐赠任务数）；同时鼓励有能力的企业、社会组织、个人等参与到日间照料中心建设中，如浒山街道金山社区养老日间照料中心与慈溪市风光旅行社合作，由风光旅行社捐赠米、油等食堂必需品，金山社区养老日间照料中心食堂冠名为“风光食堂”，很大程度上降低了中心运营成本。</w:t>
      </w:r>
      <w:r>
        <w:rPr>
          <w:rFonts w:ascii="仿宋_GB2312" w:eastAsia="仿宋_GB2312" w:hAnsi="仿宋_GB2312" w:cs="仿宋_GB2312" w:hint="eastAsia"/>
          <w:b/>
          <w:bCs/>
        </w:rPr>
        <w:t>三、积极组织志愿者服务。</w:t>
      </w:r>
      <w:r>
        <w:rPr>
          <w:rFonts w:ascii="仿宋_GB2312" w:eastAsia="仿宋_GB2312" w:hAnsi="仿宋_GB2312" w:cs="仿宋_GB2312" w:hint="eastAsia"/>
        </w:rPr>
        <w:t>按照基本公共服务无偿、福利保障服务减免、市场服务低偿相结合原则，推出老年人餐饮、生活照料、家政打理、医疗</w:t>
      </w:r>
      <w:r>
        <w:rPr>
          <w:rFonts w:ascii="仿宋_GB2312" w:eastAsia="仿宋_GB2312" w:hAnsi="仿宋_GB2312" w:cs="仿宋_GB2312" w:hint="eastAsia"/>
        </w:rPr>
        <w:t>保健、文化娱乐、法律援助、精神慰藉及“</w:t>
      </w:r>
      <w:r>
        <w:rPr>
          <w:rFonts w:ascii="仿宋_GB2312" w:eastAsia="仿宋_GB2312" w:hAnsi="仿宋_GB2312" w:cs="仿宋_GB2312" w:hint="eastAsia"/>
        </w:rPr>
        <w:t>365</w:t>
      </w:r>
      <w:r>
        <w:rPr>
          <w:rFonts w:ascii="仿宋_GB2312" w:eastAsia="仿宋_GB2312" w:hAnsi="仿宋_GB2312" w:cs="仿宋_GB2312" w:hint="eastAsia"/>
        </w:rPr>
        <w:t>”安全巡视和“一键通”应急援助等服务项目</w:t>
      </w:r>
      <w:r>
        <w:rPr>
          <w:rFonts w:ascii="仿宋_GB2312" w:eastAsia="仿宋_GB2312" w:hAnsi="仿宋_GB2312" w:cs="仿宋_GB2312" w:hint="eastAsia"/>
        </w:rPr>
        <w:t>，</w:t>
      </w:r>
      <w:r>
        <w:rPr>
          <w:rFonts w:ascii="仿宋_GB2312" w:eastAsia="仿宋_GB2312" w:hAnsi="仿宋_GB2312" w:cs="仿宋_GB2312" w:hint="eastAsia"/>
        </w:rPr>
        <w:t>建立起由</w:t>
      </w:r>
      <w:r>
        <w:rPr>
          <w:rFonts w:ascii="仿宋_GB2312" w:eastAsia="仿宋_GB2312" w:hAnsi="仿宋_GB2312" w:cs="仿宋_GB2312" w:hint="eastAsia"/>
        </w:rPr>
        <w:t>350</w:t>
      </w:r>
      <w:r>
        <w:rPr>
          <w:rFonts w:ascii="仿宋_GB2312" w:eastAsia="仿宋_GB2312" w:hAnsi="仿宋_GB2312" w:cs="仿宋_GB2312" w:hint="eastAsia"/>
        </w:rPr>
        <w:t>名专职护理员、</w:t>
      </w:r>
      <w:r>
        <w:rPr>
          <w:rFonts w:ascii="仿宋_GB2312" w:eastAsia="仿宋_GB2312" w:hAnsi="仿宋_GB2312" w:cs="仿宋_GB2312" w:hint="eastAsia"/>
        </w:rPr>
        <w:t>300</w:t>
      </w:r>
      <w:r>
        <w:rPr>
          <w:rFonts w:ascii="仿宋_GB2312" w:eastAsia="仿宋_GB2312" w:hAnsi="仿宋_GB2312" w:cs="仿宋_GB2312" w:hint="eastAsia"/>
        </w:rPr>
        <w:t>多支社会助老团队、</w:t>
      </w:r>
      <w:r>
        <w:rPr>
          <w:rFonts w:ascii="仿宋_GB2312" w:eastAsia="仿宋_GB2312" w:hAnsi="仿宋_GB2312" w:cs="仿宋_GB2312" w:hint="eastAsia"/>
        </w:rPr>
        <w:t>1500</w:t>
      </w:r>
      <w:r>
        <w:rPr>
          <w:rFonts w:ascii="仿宋_GB2312" w:eastAsia="仿宋_GB2312" w:hAnsi="仿宋_GB2312" w:cs="仿宋_GB2312" w:hint="eastAsia"/>
        </w:rPr>
        <w:t>名农村志愿者和</w:t>
      </w:r>
      <w:r>
        <w:rPr>
          <w:rFonts w:ascii="仿宋_GB2312" w:eastAsia="仿宋_GB2312" w:hAnsi="仿宋_GB2312" w:cs="仿宋_GB2312" w:hint="eastAsia"/>
        </w:rPr>
        <w:t>2200</w:t>
      </w:r>
      <w:r>
        <w:rPr>
          <w:rFonts w:ascii="仿宋_GB2312" w:eastAsia="仿宋_GB2312" w:hAnsi="仿宋_GB2312" w:cs="仿宋_GB2312" w:hint="eastAsia"/>
        </w:rPr>
        <w:t>余名注册义工参与的庞大服务力量，基本形成了专职包干服务员、社区联系管理员、社会志愿服务员、老年协会监督员“</w:t>
      </w:r>
      <w:r>
        <w:rPr>
          <w:rFonts w:ascii="仿宋_GB2312" w:eastAsia="仿宋_GB2312" w:hAnsi="仿宋_GB2312" w:cs="仿宋_GB2312" w:hint="eastAsia"/>
        </w:rPr>
        <w:t>3+1</w:t>
      </w:r>
      <w:r>
        <w:rPr>
          <w:rFonts w:ascii="仿宋_GB2312" w:eastAsia="仿宋_GB2312" w:hAnsi="仿宋_GB2312" w:cs="仿宋_GB2312" w:hint="eastAsia"/>
        </w:rPr>
        <w:t>”服务模式。全市年度新增困难老年人</w:t>
      </w:r>
      <w:r>
        <w:rPr>
          <w:rFonts w:ascii="仿宋_GB2312" w:eastAsia="仿宋_GB2312" w:hAnsi="仿宋_GB2312" w:cs="仿宋_GB2312" w:hint="eastAsia"/>
        </w:rPr>
        <w:t>2000</w:t>
      </w:r>
      <w:r>
        <w:rPr>
          <w:rFonts w:ascii="仿宋_GB2312" w:eastAsia="仿宋_GB2312" w:hAnsi="仿宋_GB2312" w:cs="仿宋_GB2312" w:hint="eastAsia"/>
        </w:rPr>
        <w:t>人，服务对象达到</w:t>
      </w:r>
      <w:r>
        <w:rPr>
          <w:rFonts w:ascii="仿宋_GB2312" w:eastAsia="仿宋_GB2312" w:hAnsi="仿宋_GB2312" w:cs="仿宋_GB2312" w:hint="eastAsia"/>
        </w:rPr>
        <w:t>8000</w:t>
      </w:r>
      <w:r>
        <w:rPr>
          <w:rFonts w:ascii="仿宋_GB2312" w:eastAsia="仿宋_GB2312" w:hAnsi="仿宋_GB2312" w:cs="仿宋_GB2312" w:hint="eastAsia"/>
        </w:rPr>
        <w:t>名，</w:t>
      </w:r>
      <w:r>
        <w:rPr>
          <w:rFonts w:ascii="仿宋_GB2312" w:eastAsia="仿宋_GB2312" w:hAnsi="仿宋_GB2312" w:cs="仿宋_GB2312" w:hint="eastAsia"/>
        </w:rPr>
        <w:t>1712</w:t>
      </w:r>
      <w:r>
        <w:rPr>
          <w:rFonts w:ascii="仿宋_GB2312" w:eastAsia="仿宋_GB2312" w:hAnsi="仿宋_GB2312" w:cs="仿宋_GB2312" w:hint="eastAsia"/>
        </w:rPr>
        <w:t>户高龄空巢家庭得到“暖巢”帮扶，城乡广大老年人享受到代购、代办等便利服务。</w:t>
      </w:r>
    </w:p>
    <w:p w:rsidR="00D93E8A" w:rsidRDefault="007B7320">
      <w:pPr>
        <w:spacing w:line="500" w:lineRule="exact"/>
        <w:jc w:val="left"/>
        <w:rPr>
          <w:rFonts w:ascii="仿宋_GB2312" w:eastAsia="仿宋_GB2312" w:hAnsi="仿宋_GB2312" w:cs="仿宋_GB2312"/>
          <w:b/>
          <w:bCs/>
        </w:rPr>
      </w:pPr>
      <w:r>
        <w:rPr>
          <w:rFonts w:ascii="仿宋_GB2312" w:eastAsia="仿宋_GB2312" w:hAnsi="仿宋_GB2312" w:cs="仿宋_GB2312" w:hint="eastAsia"/>
          <w:b/>
          <w:bCs/>
        </w:rPr>
        <w:t xml:space="preserve">    </w:t>
      </w:r>
      <w:r>
        <w:rPr>
          <w:rFonts w:ascii="仿宋_GB2312" w:eastAsia="仿宋_GB2312" w:hAnsi="仿宋_GB2312" w:cs="仿宋_GB2312" w:hint="eastAsia"/>
          <w:b/>
          <w:bCs/>
        </w:rPr>
        <w:t>四、</w:t>
      </w:r>
      <w:r>
        <w:rPr>
          <w:rFonts w:ascii="仿宋_GB2312" w:eastAsia="仿宋_GB2312" w:hAnsi="仿宋_GB2312" w:cs="仿宋_GB2312" w:hint="eastAsia"/>
          <w:b/>
          <w:bCs/>
          <w:color w:val="000000"/>
        </w:rPr>
        <w:t>合理新建养老日间照料中心。</w:t>
      </w:r>
      <w:r>
        <w:rPr>
          <w:rFonts w:ascii="仿宋_GB2312" w:eastAsia="仿宋_GB2312" w:hAnsi="仿宋_GB2312" w:cs="仿宋_GB2312" w:hint="eastAsia"/>
          <w:color w:val="000000"/>
        </w:rPr>
        <w:t>为切实提供与老年人的养老需求相对应的服务，我市于</w:t>
      </w:r>
      <w:r>
        <w:rPr>
          <w:rFonts w:ascii="仿宋_GB2312" w:eastAsia="仿宋_GB2312" w:hAnsi="仿宋_GB2312" w:cs="仿宋_GB2312" w:hint="eastAsia"/>
          <w:color w:val="000000"/>
        </w:rPr>
        <w:t>2014</w:t>
      </w:r>
      <w:r>
        <w:rPr>
          <w:rFonts w:ascii="仿宋_GB2312" w:eastAsia="仿宋_GB2312" w:hAnsi="仿宋_GB2312" w:cs="仿宋_GB2312" w:hint="eastAsia"/>
          <w:color w:val="000000"/>
        </w:rPr>
        <w:t>年</w:t>
      </w:r>
      <w:r>
        <w:rPr>
          <w:rFonts w:ascii="仿宋_GB2312" w:eastAsia="仿宋_GB2312" w:hAnsi="仿宋_GB2312" w:cs="仿宋_GB2312" w:hint="eastAsia"/>
          <w:color w:val="000000"/>
        </w:rPr>
        <w:t>7</w:t>
      </w:r>
      <w:r>
        <w:rPr>
          <w:rFonts w:ascii="仿宋_GB2312" w:eastAsia="仿宋_GB2312" w:hAnsi="仿宋_GB2312" w:cs="仿宋_GB2312" w:hint="eastAsia"/>
          <w:color w:val="000000"/>
        </w:rPr>
        <w:t>月开展城乡老年人养老服务需求问卷调查，并在</w:t>
      </w:r>
      <w:r>
        <w:rPr>
          <w:rFonts w:ascii="仿宋_GB2312" w:eastAsia="仿宋_GB2312" w:hAnsi="仿宋_GB2312" w:cs="仿宋_GB2312" w:hint="eastAsia"/>
          <w:color w:val="000000"/>
        </w:rPr>
        <w:t>2014</w:t>
      </w:r>
      <w:r>
        <w:rPr>
          <w:rFonts w:ascii="仿宋_GB2312" w:eastAsia="仿宋_GB2312" w:hAnsi="仿宋_GB2312" w:cs="仿宋_GB2312" w:hint="eastAsia"/>
          <w:color w:val="000000"/>
        </w:rPr>
        <w:t>年底至</w:t>
      </w:r>
      <w:r>
        <w:rPr>
          <w:rFonts w:ascii="仿宋_GB2312" w:eastAsia="仿宋_GB2312" w:hAnsi="仿宋_GB2312" w:cs="仿宋_GB2312" w:hint="eastAsia"/>
          <w:color w:val="000000"/>
        </w:rPr>
        <w:t>2015</w:t>
      </w:r>
      <w:r>
        <w:rPr>
          <w:rFonts w:ascii="仿宋_GB2312" w:eastAsia="仿宋_GB2312" w:hAnsi="仿宋_GB2312" w:cs="仿宋_GB2312" w:hint="eastAsia"/>
          <w:color w:val="000000"/>
        </w:rPr>
        <w:t>年年初，由市民政局局长带队，对各镇（街道）逐个进行养老工作调研。调研工作以了解各镇（街道）在养老工作落实中的困难及如何进一步落实养老服务配置为主，并对各镇（街道）如</w:t>
      </w:r>
      <w:r>
        <w:rPr>
          <w:rFonts w:ascii="仿宋_GB2312" w:eastAsia="仿宋_GB2312" w:hAnsi="仿宋_GB2312" w:cs="仿宋_GB2312" w:hint="eastAsia"/>
          <w:color w:val="000000"/>
        </w:rPr>
        <w:lastRenderedPageBreak/>
        <w:t>何规划建设养老日间照料中心提出建议。</w:t>
      </w:r>
      <w:r>
        <w:rPr>
          <w:rFonts w:ascii="仿宋_GB2312" w:eastAsia="仿宋_GB2312" w:hAnsi="仿宋_GB2312" w:cs="仿宋_GB2312" w:hint="eastAsia"/>
          <w:color w:val="000000"/>
        </w:rPr>
        <w:t>2014</w:t>
      </w:r>
      <w:r>
        <w:rPr>
          <w:rFonts w:ascii="仿宋_GB2312" w:eastAsia="仿宋_GB2312" w:hAnsi="仿宋_GB2312" w:cs="仿宋_GB2312" w:hint="eastAsia"/>
          <w:color w:val="000000"/>
        </w:rPr>
        <w:t>年</w:t>
      </w:r>
      <w:r>
        <w:rPr>
          <w:rFonts w:ascii="仿宋_GB2312" w:eastAsia="仿宋_GB2312" w:hAnsi="仿宋_GB2312" w:cs="仿宋_GB2312" w:hint="eastAsia"/>
          <w:color w:val="000000"/>
        </w:rPr>
        <w:t>9</w:t>
      </w:r>
      <w:r>
        <w:rPr>
          <w:rFonts w:ascii="仿宋_GB2312" w:eastAsia="仿宋_GB2312" w:hAnsi="仿宋_GB2312" w:cs="仿宋_GB2312" w:hint="eastAsia"/>
          <w:color w:val="000000"/>
        </w:rPr>
        <w:t>月，市民政局出台《</w:t>
      </w:r>
      <w:r>
        <w:rPr>
          <w:rFonts w:ascii="仿宋_GB2312" w:eastAsia="仿宋_GB2312" w:hAnsi="仿宋_GB2312" w:cs="仿宋_GB2312" w:hint="eastAsia"/>
        </w:rPr>
        <w:t>关于加快推进区域性居家养老服务中心建设的指导意见</w:t>
      </w:r>
      <w:r>
        <w:rPr>
          <w:rFonts w:ascii="仿宋_GB2312" w:eastAsia="仿宋_GB2312" w:hAnsi="仿宋_GB2312" w:cs="仿宋_GB2312" w:hint="eastAsia"/>
        </w:rPr>
        <w:t>》（</w:t>
      </w:r>
      <w:r>
        <w:rPr>
          <w:rFonts w:ascii="仿宋_GB2312" w:eastAsia="仿宋_GB2312" w:hAnsi="仿宋_GB2312" w:cs="仿宋_GB2312" w:hint="eastAsia"/>
        </w:rPr>
        <w:t>慈民养〔</w:t>
      </w:r>
      <w:r>
        <w:rPr>
          <w:rFonts w:ascii="仿宋_GB2312" w:eastAsia="仿宋_GB2312" w:hAnsi="仿宋_GB2312" w:cs="仿宋_GB2312" w:hint="eastAsia"/>
        </w:rPr>
        <w:t>2014</w:t>
      </w:r>
      <w:r>
        <w:rPr>
          <w:rFonts w:ascii="仿宋_GB2312" w:eastAsia="仿宋_GB2312" w:hAnsi="仿宋_GB2312" w:cs="仿宋_GB2312" w:hint="eastAsia"/>
        </w:rPr>
        <w:t>〕</w:t>
      </w:r>
      <w:r>
        <w:rPr>
          <w:rFonts w:ascii="仿宋_GB2312" w:eastAsia="仿宋_GB2312" w:hAnsi="仿宋_GB2312" w:cs="仿宋_GB2312" w:hint="eastAsia"/>
        </w:rPr>
        <w:t>158</w:t>
      </w:r>
      <w:r>
        <w:rPr>
          <w:rFonts w:ascii="仿宋_GB2312" w:eastAsia="仿宋_GB2312" w:hAnsi="仿宋_GB2312" w:cs="仿宋_GB2312" w:hint="eastAsia"/>
        </w:rPr>
        <w:t>号</w:t>
      </w:r>
      <w:r>
        <w:rPr>
          <w:rFonts w:ascii="仿宋_GB2312" w:eastAsia="仿宋_GB2312" w:hAnsi="仿宋_GB2312" w:cs="仿宋_GB2312" w:hint="eastAsia"/>
        </w:rPr>
        <w:t>）对区域性养老服务中心的设置提供指导意见。</w:t>
      </w:r>
      <w:r>
        <w:rPr>
          <w:rFonts w:ascii="仿宋_GB2312" w:eastAsia="仿宋_GB2312" w:hAnsi="仿宋_GB2312" w:cs="仿宋_GB2312" w:hint="eastAsia"/>
          <w:color w:val="000000"/>
        </w:rPr>
        <w:t>在养老日间照料中心设立前，市民政局专门</w:t>
      </w:r>
      <w:r>
        <w:rPr>
          <w:rFonts w:ascii="仿宋_GB2312" w:eastAsia="仿宋_GB2312" w:hAnsi="仿宋_GB2312" w:cs="仿宋_GB2312" w:hint="eastAsia"/>
          <w:color w:val="000000"/>
        </w:rPr>
        <w:t>落实相关工作人员对场所设置、设施配备进行指导，并鼓励各镇（街道）、村（社区）建立区域性养老日间照料中心，以中心覆盖周边多个村（社区）的方式提供养老服务。</w:t>
      </w:r>
    </w:p>
    <w:p w:rsidR="00D93E8A" w:rsidRDefault="007B7320">
      <w:pPr>
        <w:adjustRightInd w:val="0"/>
        <w:snapToGrid w:val="0"/>
        <w:spacing w:line="500" w:lineRule="exact"/>
        <w:ind w:firstLine="642"/>
        <w:rPr>
          <w:rFonts w:ascii="仿宋_GB2312" w:eastAsia="仿宋_GB2312" w:hAnsi="仿宋_GB2312" w:cs="仿宋_GB2312"/>
        </w:rPr>
      </w:pPr>
      <w:r>
        <w:rPr>
          <w:rFonts w:ascii="仿宋_GB2312" w:eastAsia="仿宋_GB2312" w:hAnsi="仿宋_GB2312" w:cs="仿宋_GB2312" w:hint="eastAsia"/>
          <w:b/>
          <w:bCs/>
        </w:rPr>
        <w:t>五、落实多部门协调管理监督机制。</w:t>
      </w:r>
      <w:r>
        <w:rPr>
          <w:rFonts w:ascii="仿宋_GB2312" w:eastAsia="仿宋_GB2312" w:hAnsi="仿宋_GB2312" w:cs="仿宋_GB2312" w:hint="eastAsia"/>
        </w:rPr>
        <w:t>2015</w:t>
      </w:r>
      <w:r>
        <w:rPr>
          <w:rFonts w:ascii="仿宋_GB2312" w:eastAsia="仿宋_GB2312" w:hAnsi="仿宋_GB2312" w:cs="仿宋_GB2312" w:hint="eastAsia"/>
        </w:rPr>
        <w:t>年，提请市府办出台《关于社会养老服务工作相关部门职责分工的通知》，明确了养老服务工作中涉及的相关部门职责。同时，在养老日间照料中心建设前期、建设过程中、建设后期，我们会同消防、安监、市场监管等部门进行选址、建设方案上的指导与改进，并要求办理餐饮服务许可证、消防备案等资料后完成民办非企业法人登记，确保各养老日间照料中心</w:t>
      </w:r>
      <w:r>
        <w:rPr>
          <w:rFonts w:ascii="仿宋_GB2312" w:eastAsia="仿宋_GB2312" w:hAnsi="仿宋_GB2312" w:cs="仿宋_GB2312" w:hint="eastAsia"/>
        </w:rPr>
        <w:t>规范有序运营。</w:t>
      </w:r>
    </w:p>
    <w:p w:rsidR="00D93E8A" w:rsidRDefault="007B7320">
      <w:pPr>
        <w:pStyle w:val="a3"/>
        <w:spacing w:before="0" w:beforeAutospacing="0" w:after="0" w:afterAutospacing="0" w:line="50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最后，衷心感谢您对我市民政工作的关心和支持！希望您在今后继续多提宝贵意见！</w:t>
      </w:r>
    </w:p>
    <w:p w:rsidR="00D93E8A" w:rsidRDefault="00D93E8A">
      <w:pPr>
        <w:pStyle w:val="a3"/>
        <w:spacing w:before="0" w:beforeAutospacing="0" w:after="0" w:afterAutospacing="0" w:line="500" w:lineRule="exact"/>
        <w:rPr>
          <w:rFonts w:ascii="仿宋_GB2312" w:eastAsia="仿宋_GB2312" w:hAnsi="仿宋_GB2312" w:cs="仿宋_GB2312"/>
          <w:spacing w:val="-20"/>
          <w:sz w:val="32"/>
          <w:szCs w:val="32"/>
        </w:rPr>
      </w:pPr>
    </w:p>
    <w:p w:rsidR="00D93E8A" w:rsidRDefault="00D93E8A">
      <w:pPr>
        <w:pStyle w:val="a3"/>
        <w:spacing w:before="0" w:beforeAutospacing="0" w:after="0" w:afterAutospacing="0" w:line="500" w:lineRule="exact"/>
        <w:rPr>
          <w:rFonts w:ascii="仿宋_GB2312" w:eastAsia="仿宋_GB2312" w:hAnsi="仿宋_GB2312" w:cs="仿宋_GB2312"/>
          <w:spacing w:val="-20"/>
          <w:sz w:val="32"/>
          <w:szCs w:val="32"/>
        </w:rPr>
      </w:pPr>
    </w:p>
    <w:p w:rsidR="00D93E8A" w:rsidRDefault="00D93E8A">
      <w:pPr>
        <w:pStyle w:val="a3"/>
        <w:spacing w:before="0" w:beforeAutospacing="0" w:after="0" w:afterAutospacing="0" w:line="500" w:lineRule="exact"/>
        <w:rPr>
          <w:rFonts w:ascii="仿宋_GB2312" w:eastAsia="仿宋_GB2312" w:hAnsi="仿宋_GB2312" w:cs="仿宋_GB2312"/>
          <w:spacing w:val="-20"/>
          <w:sz w:val="32"/>
          <w:szCs w:val="32"/>
        </w:rPr>
      </w:pPr>
    </w:p>
    <w:p w:rsidR="00D93E8A" w:rsidRDefault="00D93E8A">
      <w:pPr>
        <w:pStyle w:val="a3"/>
        <w:spacing w:before="0" w:beforeAutospacing="0" w:after="0" w:afterAutospacing="0" w:line="500" w:lineRule="exact"/>
        <w:rPr>
          <w:rFonts w:ascii="仿宋_GB2312" w:eastAsia="仿宋_GB2312" w:hAnsi="仿宋_GB2312" w:cs="仿宋_GB2312"/>
          <w:spacing w:val="-20"/>
          <w:sz w:val="32"/>
          <w:szCs w:val="32"/>
        </w:rPr>
      </w:pPr>
    </w:p>
    <w:p w:rsidR="00D93E8A" w:rsidRDefault="00D93E8A">
      <w:pPr>
        <w:pStyle w:val="a3"/>
        <w:spacing w:before="0" w:beforeAutospacing="0" w:after="0" w:afterAutospacing="0" w:line="500" w:lineRule="exact"/>
        <w:ind w:firstLineChars="2100" w:firstLine="5880"/>
        <w:rPr>
          <w:rFonts w:ascii="仿宋_GB2312" w:eastAsia="仿宋_GB2312" w:hAnsi="仿宋_GB2312" w:cs="仿宋_GB2312"/>
          <w:spacing w:val="-20"/>
          <w:sz w:val="32"/>
          <w:szCs w:val="32"/>
        </w:rPr>
      </w:pPr>
    </w:p>
    <w:p w:rsidR="00D93E8A" w:rsidRDefault="007B7320">
      <w:pPr>
        <w:pStyle w:val="a3"/>
        <w:spacing w:before="0" w:beforeAutospacing="0" w:after="0" w:afterAutospacing="0" w:line="500" w:lineRule="exact"/>
        <w:ind w:firstLineChars="2100" w:firstLine="588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2017</w:t>
      </w:r>
      <w:r>
        <w:rPr>
          <w:rFonts w:ascii="仿宋_GB2312" w:eastAsia="仿宋_GB2312" w:hAnsi="仿宋_GB2312" w:cs="仿宋_GB2312" w:hint="eastAsia"/>
          <w:spacing w:val="-20"/>
          <w:sz w:val="32"/>
          <w:szCs w:val="32"/>
        </w:rPr>
        <w:t>年</w:t>
      </w:r>
      <w:r>
        <w:rPr>
          <w:rFonts w:ascii="仿宋_GB2312" w:eastAsia="仿宋_GB2312" w:hAnsi="仿宋_GB2312" w:cs="仿宋_GB2312" w:hint="eastAsia"/>
          <w:spacing w:val="-20"/>
          <w:sz w:val="32"/>
          <w:szCs w:val="32"/>
        </w:rPr>
        <w:t>5</w:t>
      </w:r>
      <w:r>
        <w:rPr>
          <w:rFonts w:ascii="仿宋_GB2312" w:eastAsia="仿宋_GB2312" w:hAnsi="仿宋_GB2312" w:cs="仿宋_GB2312" w:hint="eastAsia"/>
          <w:spacing w:val="-20"/>
          <w:sz w:val="32"/>
          <w:szCs w:val="32"/>
        </w:rPr>
        <w:t>月</w:t>
      </w:r>
      <w:r>
        <w:rPr>
          <w:rFonts w:ascii="仿宋_GB2312" w:eastAsia="仿宋_GB2312" w:hAnsi="仿宋_GB2312" w:cs="仿宋_GB2312" w:hint="eastAsia"/>
          <w:spacing w:val="-20"/>
          <w:sz w:val="32"/>
          <w:szCs w:val="32"/>
        </w:rPr>
        <w:t>25</w:t>
      </w:r>
      <w:r>
        <w:rPr>
          <w:rFonts w:ascii="仿宋_GB2312" w:eastAsia="仿宋_GB2312" w:hAnsi="仿宋_GB2312" w:cs="仿宋_GB2312" w:hint="eastAsia"/>
          <w:spacing w:val="-20"/>
          <w:sz w:val="32"/>
          <w:szCs w:val="32"/>
        </w:rPr>
        <w:t>日</w:t>
      </w: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D93E8A">
      <w:pPr>
        <w:spacing w:line="500" w:lineRule="exact"/>
        <w:rPr>
          <w:rFonts w:ascii="仿宋_GB2312" w:eastAsia="仿宋_GB2312" w:hAnsi="仿宋_GB2312" w:cs="仿宋_GB2312"/>
          <w:spacing w:val="-20"/>
          <w:kern w:val="0"/>
        </w:rPr>
      </w:pPr>
    </w:p>
    <w:p w:rsidR="00D93E8A" w:rsidRDefault="007B7320">
      <w:pPr>
        <w:spacing w:line="500" w:lineRule="exact"/>
        <w:rPr>
          <w:rFonts w:ascii="仿宋_GB2312" w:eastAsia="仿宋_GB2312" w:hAnsi="仿宋_GB2312" w:cs="仿宋_GB2312"/>
          <w:spacing w:val="-20"/>
          <w:kern w:val="0"/>
        </w:rPr>
      </w:pPr>
      <w:r>
        <w:rPr>
          <w:rFonts w:ascii="仿宋_GB2312" w:eastAsia="仿宋_GB2312" w:hAnsi="仿宋_GB2312" w:cs="仿宋_GB2312" w:hint="eastAsia"/>
          <w:spacing w:val="-20"/>
          <w:kern w:val="0"/>
        </w:rPr>
        <w:t>抄送：市人大代表工委，市政府办公室，</w:t>
      </w:r>
      <w:r>
        <w:rPr>
          <w:rFonts w:ascii="仿宋_GB2312" w:eastAsia="仿宋_GB2312" w:hAnsi="仿宋_GB2312" w:cs="仿宋_GB2312" w:hint="eastAsia"/>
          <w:spacing w:val="-20"/>
          <w:kern w:val="0"/>
        </w:rPr>
        <w:t>市财政局，市卫生计生局，第一代表团</w:t>
      </w:r>
      <w:r>
        <w:rPr>
          <w:rFonts w:ascii="仿宋_GB2312" w:eastAsia="仿宋_GB2312" w:hAnsi="仿宋_GB2312" w:cs="仿宋_GB2312" w:hint="eastAsia"/>
          <w:spacing w:val="-20"/>
          <w:kern w:val="0"/>
        </w:rPr>
        <w:t>。</w:t>
      </w:r>
    </w:p>
    <w:p w:rsidR="00D93E8A" w:rsidRDefault="007B7320">
      <w:pPr>
        <w:pStyle w:val="a3"/>
        <w:spacing w:before="0" w:beforeAutospacing="0" w:after="0" w:afterAutospacing="0" w:line="500" w:lineRule="exact"/>
        <w:rPr>
          <w:rFonts w:ascii="仿宋_GB2312" w:eastAsia="仿宋_GB2312" w:hAnsi="仿宋_GB2312" w:cs="仿宋_GB2312"/>
          <w:sz w:val="32"/>
          <w:szCs w:val="32"/>
        </w:rPr>
      </w:pPr>
      <w:r>
        <w:rPr>
          <w:rFonts w:ascii="仿宋_GB2312" w:eastAsia="仿宋_GB2312" w:hAnsi="仿宋_GB2312" w:cs="仿宋_GB2312" w:hint="eastAsia"/>
          <w:spacing w:val="-20"/>
          <w:sz w:val="32"/>
          <w:szCs w:val="32"/>
        </w:rPr>
        <w:t>联系人：</w:t>
      </w:r>
      <w:r>
        <w:rPr>
          <w:rFonts w:ascii="仿宋_GB2312" w:eastAsia="仿宋_GB2312" w:hAnsi="仿宋_GB2312" w:cs="仿宋_GB2312" w:hint="eastAsia"/>
          <w:spacing w:val="-20"/>
          <w:sz w:val="32"/>
          <w:szCs w:val="32"/>
        </w:rPr>
        <w:t>范如伦</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，联系电话：</w:t>
      </w:r>
      <w:r>
        <w:rPr>
          <w:rFonts w:ascii="仿宋_GB2312" w:eastAsia="仿宋_GB2312" w:hAnsi="仿宋_GB2312" w:cs="仿宋_GB2312" w:hint="eastAsia"/>
          <w:spacing w:val="-20"/>
          <w:sz w:val="32"/>
          <w:szCs w:val="32"/>
        </w:rPr>
        <w:t>63016038</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hint="eastAsia"/>
          <w:spacing w:val="-20"/>
          <w:sz w:val="32"/>
          <w:szCs w:val="32"/>
        </w:rPr>
        <w:t>。</w:t>
      </w:r>
    </w:p>
    <w:sectPr w:rsidR="00D93E8A" w:rsidSect="00D93E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20" w:rsidRDefault="007B7320" w:rsidP="00F02D27">
      <w:r>
        <w:separator/>
      </w:r>
    </w:p>
  </w:endnote>
  <w:endnote w:type="continuationSeparator" w:id="1">
    <w:p w:rsidR="007B7320" w:rsidRDefault="007B7320" w:rsidP="00F02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20" w:rsidRDefault="007B7320" w:rsidP="00F02D27">
      <w:r>
        <w:separator/>
      </w:r>
    </w:p>
  </w:footnote>
  <w:footnote w:type="continuationSeparator" w:id="1">
    <w:p w:rsidR="007B7320" w:rsidRDefault="007B7320" w:rsidP="00F02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5414D"/>
    <w:multiLevelType w:val="singleLevel"/>
    <w:tmpl w:val="5925414D"/>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BE2623"/>
    <w:rsid w:val="007B7320"/>
    <w:rsid w:val="00D93E8A"/>
    <w:rsid w:val="00F02D27"/>
    <w:rsid w:val="04E6286D"/>
    <w:rsid w:val="09721C3C"/>
    <w:rsid w:val="0E997522"/>
    <w:rsid w:val="1C476217"/>
    <w:rsid w:val="1E705FAE"/>
    <w:rsid w:val="22F67DB9"/>
    <w:rsid w:val="25EC47E8"/>
    <w:rsid w:val="26CC5C22"/>
    <w:rsid w:val="2FC50105"/>
    <w:rsid w:val="37BE2623"/>
    <w:rsid w:val="50B76780"/>
    <w:rsid w:val="53F92F6D"/>
    <w:rsid w:val="5E660101"/>
    <w:rsid w:val="5F0B0879"/>
    <w:rsid w:val="6C6D042C"/>
    <w:rsid w:val="6DBF6F7A"/>
    <w:rsid w:val="7A530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E8A"/>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93E8A"/>
    <w:pPr>
      <w:widowControl/>
      <w:spacing w:before="100" w:beforeAutospacing="1" w:after="100" w:afterAutospacing="1"/>
      <w:jc w:val="left"/>
    </w:pPr>
    <w:rPr>
      <w:rFonts w:eastAsia="宋体"/>
      <w:kern w:val="0"/>
      <w:sz w:val="24"/>
      <w:szCs w:val="24"/>
    </w:rPr>
  </w:style>
  <w:style w:type="paragraph" w:styleId="a4">
    <w:name w:val="header"/>
    <w:basedOn w:val="a"/>
    <w:link w:val="Char"/>
    <w:rsid w:val="00F02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2D27"/>
    <w:rPr>
      <w:rFonts w:ascii="Times New Roman" w:eastAsia="仿宋" w:hAnsi="Times New Roman" w:cs="Times New Roman"/>
      <w:kern w:val="2"/>
      <w:sz w:val="18"/>
      <w:szCs w:val="18"/>
    </w:rPr>
  </w:style>
  <w:style w:type="paragraph" w:styleId="a5">
    <w:name w:val="footer"/>
    <w:basedOn w:val="a"/>
    <w:link w:val="Char0"/>
    <w:rsid w:val="00F02D27"/>
    <w:pPr>
      <w:tabs>
        <w:tab w:val="center" w:pos="4153"/>
        <w:tab w:val="right" w:pos="8306"/>
      </w:tabs>
      <w:snapToGrid w:val="0"/>
      <w:jc w:val="left"/>
    </w:pPr>
    <w:rPr>
      <w:sz w:val="18"/>
      <w:szCs w:val="18"/>
    </w:rPr>
  </w:style>
  <w:style w:type="character" w:customStyle="1" w:styleId="Char0">
    <w:name w:val="页脚 Char"/>
    <w:basedOn w:val="a0"/>
    <w:link w:val="a5"/>
    <w:rsid w:val="00F02D27"/>
    <w:rPr>
      <w:rFonts w:ascii="Times New Roman" w:eastAsia="仿宋" w:hAnsi="Times New Roman" w:cs="Times New Roman"/>
      <w:kern w:val="2"/>
      <w:sz w:val="18"/>
      <w:szCs w:val="18"/>
    </w:rPr>
  </w:style>
  <w:style w:type="paragraph" w:styleId="a6">
    <w:name w:val="Body Text"/>
    <w:basedOn w:val="a"/>
    <w:link w:val="Char1"/>
    <w:unhideWhenUsed/>
    <w:qFormat/>
    <w:rsid w:val="00F02D27"/>
    <w:rPr>
      <w:rFonts w:ascii="仿宋_GB2312" w:eastAsia="仿宋_GB2312"/>
      <w:szCs w:val="27"/>
    </w:rPr>
  </w:style>
  <w:style w:type="character" w:customStyle="1" w:styleId="Char1">
    <w:name w:val="正文文本 Char"/>
    <w:basedOn w:val="a0"/>
    <w:link w:val="a6"/>
    <w:rsid w:val="00F02D27"/>
    <w:rPr>
      <w:rFonts w:ascii="仿宋_GB2312" w:eastAsia="仿宋_GB2312" w:hAnsi="Times New Roman" w:cs="Times New Roman"/>
      <w:kern w:val="2"/>
      <w:sz w:val="32"/>
      <w:szCs w:val="27"/>
    </w:rPr>
  </w:style>
</w:styles>
</file>

<file path=word/webSettings.xml><?xml version="1.0" encoding="utf-8"?>
<w:webSettings xmlns:r="http://schemas.openxmlformats.org/officeDocument/2006/relationships" xmlns:w="http://schemas.openxmlformats.org/wordprocessingml/2006/main">
  <w:divs>
    <w:div w:id="8107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cp:lastModifiedBy>
  <cp:revision>2</cp:revision>
  <cp:lastPrinted>2017-05-31T01:25:00Z</cp:lastPrinted>
  <dcterms:created xsi:type="dcterms:W3CDTF">2017-05-24T01:32:00Z</dcterms:created>
  <dcterms:modified xsi:type="dcterms:W3CDTF">2017-07-05T00:46:00Z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