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C" w:rsidRDefault="00CF152C" w:rsidP="00DB3D02">
      <w:pPr>
        <w:spacing w:line="460" w:lineRule="atLeast"/>
        <w:ind w:right="640"/>
        <w:rPr>
          <w:rFonts w:ascii="仿宋_GB2312" w:eastAsia="仿宋_GB2312"/>
          <w:sz w:val="32"/>
        </w:rPr>
      </w:pPr>
    </w:p>
    <w:p w:rsidR="00531586" w:rsidRPr="00FD478E" w:rsidRDefault="00531586" w:rsidP="00531586">
      <w:pPr>
        <w:spacing w:line="1000" w:lineRule="exact"/>
        <w:jc w:val="center"/>
        <w:rPr>
          <w:rFonts w:ascii="华文中宋" w:eastAsia="华文中宋" w:hAnsi="华文中宋"/>
          <w:b/>
          <w:bCs/>
          <w:snapToGrid w:val="0"/>
          <w:color w:val="FF0000"/>
          <w:spacing w:val="160"/>
          <w:w w:val="90"/>
          <w:kern w:val="0"/>
          <w:sz w:val="96"/>
          <w:szCs w:val="96"/>
        </w:rPr>
      </w:pPr>
      <w:r>
        <w:rPr>
          <w:rFonts w:ascii="华文中宋" w:eastAsia="华文中宋" w:hAnsi="华文中宋" w:hint="eastAsia"/>
          <w:b/>
          <w:bCs/>
          <w:snapToGrid w:val="0"/>
          <w:color w:val="FF0000"/>
          <w:spacing w:val="160"/>
          <w:w w:val="90"/>
          <w:kern w:val="0"/>
          <w:sz w:val="96"/>
          <w:szCs w:val="96"/>
        </w:rPr>
        <w:t>慈溪市人民法院</w:t>
      </w:r>
    </w:p>
    <w:p w:rsidR="00DB3D02" w:rsidRPr="00DB3D02" w:rsidRDefault="00DB3D02" w:rsidP="00CF152C">
      <w:pPr>
        <w:spacing w:line="460" w:lineRule="atLeast"/>
        <w:rPr>
          <w:rFonts w:ascii="仿宋_GB2312" w:eastAsia="仿宋_GB2312"/>
          <w:sz w:val="32"/>
        </w:rPr>
      </w:pPr>
    </w:p>
    <w:p w:rsidR="00CF152C" w:rsidRDefault="00E57FF9" w:rsidP="00CF152C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慈法建协</w:t>
      </w:r>
      <w:r w:rsidR="00CF152C"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 w:hint="eastAsia"/>
          <w:sz w:val="32"/>
        </w:rPr>
        <w:t>2019〕</w:t>
      </w:r>
      <w:r w:rsidR="008664F9">
        <w:rPr>
          <w:rFonts w:ascii="仿宋_GB2312" w:eastAsia="仿宋_GB2312" w:hint="eastAsia"/>
          <w:sz w:val="32"/>
        </w:rPr>
        <w:t xml:space="preserve">3 </w:t>
      </w:r>
      <w:r w:rsidR="00CF152C">
        <w:rPr>
          <w:rFonts w:ascii="仿宋_GB2312" w:eastAsia="仿宋_GB2312" w:hint="eastAsia"/>
          <w:sz w:val="32"/>
        </w:rPr>
        <w:t xml:space="preserve">号　　 　　</w:t>
      </w:r>
      <w:r>
        <w:rPr>
          <w:rFonts w:ascii="仿宋_GB2312" w:eastAsia="仿宋_GB2312" w:hint="eastAsia"/>
          <w:sz w:val="32"/>
        </w:rPr>
        <w:t xml:space="preserve">    </w:t>
      </w:r>
      <w:r w:rsidR="00CF152C">
        <w:rPr>
          <w:rFonts w:ascii="仿宋_GB2312" w:eastAsia="仿宋_GB2312" w:hint="eastAsia"/>
          <w:sz w:val="32"/>
        </w:rPr>
        <w:t>签发人：</w:t>
      </w:r>
      <w:r>
        <w:rPr>
          <w:rFonts w:ascii="仿宋_GB2312" w:eastAsia="仿宋_GB2312" w:hint="eastAsia"/>
          <w:sz w:val="32"/>
        </w:rPr>
        <w:t>胡乔斐</w:t>
      </w:r>
    </w:p>
    <w:p w:rsidR="00531586" w:rsidRDefault="00531586" w:rsidP="00CF152C">
      <w:pPr>
        <w:spacing w:line="500" w:lineRule="exact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noProof/>
          <w:sz w:val="36"/>
        </w:rPr>
        <w:pict>
          <v:line id="_x0000_s1026" style="position:absolute;left:0;text-align:left;flip:y;z-index:251658240" from="-10.65pt,5.9pt" to="430.35pt,5.95pt" strokecolor="red" strokeweight="4.5pt"/>
        </w:pict>
      </w:r>
    </w:p>
    <w:p w:rsidR="00CF152C" w:rsidRDefault="00CF152C" w:rsidP="00CF152C">
      <w:pPr>
        <w:spacing w:line="5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对市</w:t>
      </w:r>
      <w:r w:rsidR="00E57FF9">
        <w:rPr>
          <w:rFonts w:ascii="方正小标宋简体" w:eastAsia="方正小标宋简体" w:hint="eastAsia"/>
          <w:sz w:val="36"/>
        </w:rPr>
        <w:t>十七</w:t>
      </w:r>
      <w:r>
        <w:rPr>
          <w:rFonts w:ascii="方正小标宋简体" w:eastAsia="方正小标宋简体" w:hint="eastAsia"/>
          <w:sz w:val="36"/>
        </w:rPr>
        <w:t>届人大</w:t>
      </w:r>
      <w:r w:rsidR="00E57FF9">
        <w:rPr>
          <w:rFonts w:ascii="方正小标宋简体" w:eastAsia="方正小标宋简体" w:hint="eastAsia"/>
          <w:sz w:val="36"/>
        </w:rPr>
        <w:t>三</w:t>
      </w:r>
      <w:r>
        <w:rPr>
          <w:rFonts w:ascii="方正小标宋简体" w:eastAsia="方正小标宋简体" w:hint="eastAsia"/>
          <w:sz w:val="36"/>
        </w:rPr>
        <w:t>次会议第178号建议的答复</w:t>
      </w:r>
    </w:p>
    <w:p w:rsidR="00CF152C" w:rsidRDefault="00CF152C" w:rsidP="00CF152C">
      <w:pPr>
        <w:spacing w:line="500" w:lineRule="exact"/>
        <w:rPr>
          <w:rFonts w:ascii="仿宋_GB2312" w:eastAsia="仿宋_GB2312"/>
          <w:sz w:val="32"/>
        </w:rPr>
      </w:pPr>
    </w:p>
    <w:p w:rsidR="00CF152C" w:rsidRDefault="00E57FF9" w:rsidP="002854FD">
      <w:pPr>
        <w:spacing w:line="560" w:lineRule="exact"/>
        <w:rPr>
          <w:rFonts w:ascii="仿宋_GB2312" w:eastAsia="仿宋_GB2312"/>
          <w:sz w:val="32"/>
        </w:rPr>
      </w:pPr>
      <w:r w:rsidRPr="00E57FF9">
        <w:rPr>
          <w:rFonts w:ascii="仿宋_GB2312" w:eastAsia="仿宋_GB2312" w:hint="eastAsia"/>
          <w:sz w:val="32"/>
        </w:rPr>
        <w:t>团市委</w:t>
      </w:r>
      <w:r w:rsidR="00CF152C">
        <w:rPr>
          <w:rFonts w:ascii="仿宋_GB2312" w:eastAsia="仿宋_GB2312" w:hint="eastAsia"/>
          <w:sz w:val="32"/>
        </w:rPr>
        <w:t>：</w:t>
      </w:r>
    </w:p>
    <w:p w:rsidR="00E57FF9" w:rsidRPr="00650C91" w:rsidRDefault="00E57FF9" w:rsidP="002854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关于孙利群、张国民代表</w:t>
      </w:r>
      <w:r>
        <w:rPr>
          <w:rFonts w:ascii="仿宋_GB2312" w:eastAsia="仿宋_GB2312" w:hint="eastAsia"/>
          <w:sz w:val="32"/>
          <w:szCs w:val="32"/>
        </w:rPr>
        <w:t>提出的“关于加强重点人群管理的建议”收悉后，我院认真研究了涉及法院工作的有关内容，现提出如下协办意见：</w:t>
      </w:r>
    </w:p>
    <w:p w:rsidR="00CF152C" w:rsidRDefault="00CF152C" w:rsidP="002854FD">
      <w:pPr>
        <w:spacing w:line="560" w:lineRule="exact"/>
        <w:ind w:firstLine="645"/>
        <w:rPr>
          <w:rFonts w:ascii="仿宋_GB2312" w:eastAsia="仿宋_GB2312"/>
          <w:sz w:val="32"/>
        </w:rPr>
      </w:pPr>
      <w:r w:rsidRPr="005748B9">
        <w:rPr>
          <w:rFonts w:ascii="黑体" w:eastAsia="黑体" w:hint="eastAsia"/>
          <w:sz w:val="32"/>
        </w:rPr>
        <w:t>一、</w:t>
      </w:r>
      <w:r w:rsidR="005748B9" w:rsidRPr="005748B9">
        <w:rPr>
          <w:rFonts w:ascii="黑体" w:eastAsia="黑体" w:hint="eastAsia"/>
          <w:sz w:val="32"/>
        </w:rPr>
        <w:t>成立专门审判团队。</w:t>
      </w:r>
      <w:r w:rsidRPr="001B0C63">
        <w:rPr>
          <w:rFonts w:ascii="仿宋_GB2312" w:eastAsia="仿宋_GB2312" w:hint="eastAsia"/>
          <w:sz w:val="32"/>
        </w:rPr>
        <w:t>慈溪法院针对近几年来未成年人犯罪的现状及成因，积极探索审理未成年人犯罪案件的独特方式方法，充分发挥我院开展未成年人审判工作的人员优势，</w:t>
      </w:r>
      <w:r>
        <w:rPr>
          <w:rFonts w:ascii="仿宋_GB2312" w:eastAsia="仿宋_GB2312" w:hint="eastAsia"/>
          <w:sz w:val="32"/>
        </w:rPr>
        <w:t>成立专门审判团队 。</w:t>
      </w:r>
    </w:p>
    <w:p w:rsidR="00CF152C" w:rsidRDefault="00CF152C" w:rsidP="002854FD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5748B9">
        <w:rPr>
          <w:rFonts w:ascii="黑体" w:eastAsia="黑体" w:hAnsi="Calibri" w:hint="eastAsia"/>
          <w:sz w:val="32"/>
          <w:szCs w:val="32"/>
        </w:rPr>
        <w:t>二、建立“庭前调查、庭审教育、庭后答疑、记录封存”四位一体的审理机制以及“心理干预、亲情会见、代理家长”三位一体的延伸辅助机制。</w:t>
      </w:r>
      <w:r>
        <w:rPr>
          <w:rFonts w:ascii="仿宋_GB2312" w:eastAsia="仿宋_GB2312" w:hAnsi="Calibri" w:hint="eastAsia"/>
          <w:sz w:val="32"/>
          <w:szCs w:val="32"/>
        </w:rPr>
        <w:t>庭前调查</w:t>
      </w:r>
      <w:r w:rsidRPr="00413314">
        <w:rPr>
          <w:rFonts w:ascii="仿宋_GB2312" w:eastAsia="仿宋_GB2312" w:hAnsi="Calibri" w:hint="eastAsia"/>
          <w:sz w:val="32"/>
          <w:szCs w:val="32"/>
        </w:rPr>
        <w:t>坚持做</w:t>
      </w:r>
      <w:r>
        <w:rPr>
          <w:rFonts w:ascii="仿宋_GB2312" w:eastAsia="仿宋_GB2312" w:hAnsi="Calibri" w:hint="eastAsia"/>
          <w:sz w:val="32"/>
          <w:szCs w:val="32"/>
        </w:rPr>
        <w:t>好</w:t>
      </w:r>
      <w:r w:rsidRPr="000B44A3">
        <w:rPr>
          <w:rFonts w:ascii="仿宋_GB2312" w:eastAsia="仿宋_GB2312" w:hAnsi="Calibri" w:hint="eastAsia"/>
          <w:sz w:val="32"/>
          <w:szCs w:val="32"/>
        </w:rPr>
        <w:t>“三调查、两问卷、一见面”</w:t>
      </w:r>
      <w:r>
        <w:rPr>
          <w:rFonts w:ascii="仿宋_GB2312" w:eastAsia="仿宋_GB2312" w:hAnsi="Calibri" w:hint="eastAsia"/>
          <w:sz w:val="32"/>
          <w:szCs w:val="32"/>
        </w:rPr>
        <w:t>——</w:t>
      </w:r>
      <w:r w:rsidRPr="000B44A3">
        <w:rPr>
          <w:rFonts w:ascii="仿宋_GB2312" w:eastAsia="仿宋_GB2312" w:hAnsi="Calibri" w:hint="eastAsia"/>
          <w:sz w:val="32"/>
          <w:szCs w:val="32"/>
        </w:rPr>
        <w:t>“三调查”</w:t>
      </w:r>
      <w:r w:rsidRPr="006657FA">
        <w:rPr>
          <w:rFonts w:ascii="仿宋_GB2312" w:eastAsia="仿宋_GB2312" w:hAnsi="Calibri" w:hint="eastAsia"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年龄先行调查、庭前</w:t>
      </w:r>
      <w:r w:rsidRPr="006657FA">
        <w:rPr>
          <w:rFonts w:ascii="仿宋_GB2312" w:eastAsia="仿宋_GB2312" w:hAnsi="Calibri" w:hint="eastAsia"/>
          <w:sz w:val="32"/>
          <w:szCs w:val="32"/>
        </w:rPr>
        <w:t>社会调查</w:t>
      </w:r>
      <w:r>
        <w:rPr>
          <w:rFonts w:ascii="仿宋_GB2312" w:eastAsia="仿宋_GB2312" w:hAnsi="Calibri" w:hint="eastAsia"/>
          <w:sz w:val="32"/>
          <w:szCs w:val="32"/>
        </w:rPr>
        <w:t>、在押表现评估。</w:t>
      </w:r>
      <w:r w:rsidRPr="006657FA">
        <w:rPr>
          <w:rFonts w:ascii="仿宋_GB2312" w:eastAsia="仿宋_GB2312" w:hAnsi="Calibri" w:hint="eastAsia"/>
          <w:sz w:val="32"/>
          <w:szCs w:val="32"/>
        </w:rPr>
        <w:t>未成年庭与市检察院</w:t>
      </w:r>
      <w:r>
        <w:rPr>
          <w:rFonts w:ascii="仿宋_GB2312" w:eastAsia="仿宋_GB2312" w:hAnsi="Calibri" w:hint="eastAsia"/>
          <w:sz w:val="32"/>
          <w:szCs w:val="32"/>
        </w:rPr>
        <w:t>等</w:t>
      </w:r>
      <w:r w:rsidRPr="006657FA">
        <w:rPr>
          <w:rFonts w:ascii="仿宋_GB2312" w:eastAsia="仿宋_GB2312" w:hAnsi="Calibri" w:hint="eastAsia"/>
          <w:sz w:val="32"/>
          <w:szCs w:val="32"/>
        </w:rPr>
        <w:t>联合发文《未成年人刑事案件年龄先行调查联合意见（试行）》，明确未成年人年龄问题调查事项，明确年龄相关证据采信标准；</w:t>
      </w:r>
      <w:r>
        <w:rPr>
          <w:rFonts w:ascii="仿宋_GB2312" w:eastAsia="仿宋_GB2312" w:hAnsi="Calibri" w:hint="eastAsia"/>
          <w:sz w:val="32"/>
          <w:szCs w:val="32"/>
        </w:rPr>
        <w:t>通过了解被告人的生活环境、看守所在押期间的表现、悔罪态度来“对症下药”，并判断其是否具有判处非监禁刑的</w:t>
      </w:r>
      <w:r w:rsidRPr="006657FA">
        <w:rPr>
          <w:rFonts w:ascii="仿宋_GB2312" w:eastAsia="仿宋_GB2312" w:hAnsi="Calibri" w:hint="eastAsia"/>
          <w:sz w:val="32"/>
          <w:szCs w:val="32"/>
        </w:rPr>
        <w:t>条件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0B44A3">
        <w:rPr>
          <w:rFonts w:ascii="仿宋_GB2312" w:eastAsia="仿宋_GB2312" w:hAnsi="Calibri" w:hint="eastAsia"/>
          <w:sz w:val="32"/>
          <w:szCs w:val="32"/>
        </w:rPr>
        <w:t>“两</w:t>
      </w:r>
      <w:r w:rsidRPr="000B44A3">
        <w:rPr>
          <w:rFonts w:ascii="仿宋_GB2312" w:eastAsia="仿宋_GB2312" w:hAnsi="Calibri" w:hint="eastAsia"/>
          <w:sz w:val="32"/>
          <w:szCs w:val="32"/>
        </w:rPr>
        <w:lastRenderedPageBreak/>
        <w:t>问卷”</w:t>
      </w:r>
      <w:r w:rsidRPr="006657FA">
        <w:rPr>
          <w:rFonts w:ascii="仿宋_GB2312" w:eastAsia="仿宋_GB2312" w:hAnsi="Calibri" w:hint="eastAsia"/>
          <w:sz w:val="32"/>
          <w:szCs w:val="32"/>
        </w:rPr>
        <w:t>：《未成年人综合测试题》、《人格调查表》，通过问卷了解</w:t>
      </w:r>
      <w:r>
        <w:rPr>
          <w:rFonts w:ascii="仿宋_GB2312" w:eastAsia="仿宋_GB2312" w:hAnsi="Calibri" w:hint="eastAsia"/>
          <w:sz w:val="32"/>
          <w:szCs w:val="32"/>
        </w:rPr>
        <w:t>被告人犯罪</w:t>
      </w:r>
      <w:r w:rsidRPr="006657FA">
        <w:rPr>
          <w:rFonts w:ascii="仿宋_GB2312" w:eastAsia="仿宋_GB2312" w:hAnsi="Calibri" w:hint="eastAsia"/>
          <w:sz w:val="32"/>
          <w:szCs w:val="32"/>
        </w:rPr>
        <w:t>的主客观原因，以更好的唤起他们的悔罪意识。</w:t>
      </w:r>
      <w:r w:rsidRPr="000B44A3">
        <w:rPr>
          <w:rFonts w:ascii="仿宋_GB2312" w:eastAsia="仿宋_GB2312" w:hAnsi="Calibri" w:hint="eastAsia"/>
          <w:sz w:val="32"/>
          <w:szCs w:val="32"/>
        </w:rPr>
        <w:t>“一见面”</w:t>
      </w:r>
      <w:r w:rsidRPr="006657FA">
        <w:rPr>
          <w:rFonts w:ascii="仿宋_GB2312" w:eastAsia="仿宋_GB2312" w:hAnsi="Calibri" w:hint="eastAsia"/>
          <w:sz w:val="32"/>
          <w:szCs w:val="32"/>
        </w:rPr>
        <w:t>：与家长或监护人见面，了解被告人的性格特点、家庭情况、社会交往、成长经历，从中找出被告人可以改造好的有利因素。</w:t>
      </w:r>
      <w:r w:rsidRPr="00413314">
        <w:rPr>
          <w:rFonts w:ascii="仿宋_GB2312" w:eastAsia="仿宋_GB2312" w:hAnsi="Calibri" w:hint="eastAsia"/>
          <w:sz w:val="32"/>
          <w:szCs w:val="32"/>
        </w:rPr>
        <w:t>庭中，对未成年被告人进行法庭教育，与公诉人、监护人分工协作，使法庭成为教育、感化、挽救未成年被告人的最好阵地。庭后，</w:t>
      </w:r>
      <w:r>
        <w:rPr>
          <w:rFonts w:ascii="仿宋_GB2312" w:eastAsia="仿宋_GB2312" w:hAnsi="Calibri" w:hint="eastAsia"/>
          <w:sz w:val="32"/>
          <w:szCs w:val="32"/>
        </w:rPr>
        <w:t>对法律条文的适用及量刑进行解析，并利用“法官寄语”进行判后感化，敦促他们好好改造</w:t>
      </w:r>
      <w:r w:rsidRPr="00413314">
        <w:rPr>
          <w:rFonts w:ascii="仿宋_GB2312" w:eastAsia="仿宋_GB2312" w:hAnsi="Calibri" w:hint="eastAsia"/>
          <w:sz w:val="32"/>
          <w:szCs w:val="32"/>
        </w:rPr>
        <w:t>，回报父母养育之恩，回报社会关爱之情。</w:t>
      </w:r>
    </w:p>
    <w:p w:rsidR="00CF152C" w:rsidRDefault="00CF152C" w:rsidP="002854FD">
      <w:pPr>
        <w:spacing w:line="560" w:lineRule="exact"/>
        <w:ind w:firstLine="645"/>
        <w:rPr>
          <w:rFonts w:ascii="仿宋_GB2312" w:eastAsia="仿宋_GB2312"/>
          <w:sz w:val="32"/>
        </w:rPr>
      </w:pPr>
      <w:r w:rsidRPr="005748B9">
        <w:rPr>
          <w:rFonts w:ascii="黑体" w:eastAsia="黑体" w:hint="eastAsia"/>
          <w:sz w:val="32"/>
        </w:rPr>
        <w:t>三、依法履行犯罪记录封存制度。</w:t>
      </w:r>
      <w:r>
        <w:rPr>
          <w:rFonts w:ascii="仿宋_GB2312" w:eastAsia="仿宋_GB2312" w:hint="eastAsia"/>
          <w:sz w:val="32"/>
        </w:rPr>
        <w:t>对犯罪的未成年人犯罪记录予以封存，降低前科对有过犯罪记录的未成年人带来负面影响，使其真正改过自新，回归社会，充分体现</w:t>
      </w:r>
      <w:r>
        <w:rPr>
          <w:rFonts w:ascii="仿宋_GB2312" w:eastAsia="仿宋_GB2312"/>
          <w:sz w:val="32"/>
        </w:rPr>
        <w:t>对未成年人犯罪以教育为主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惩罚为辅的形势政策</w:t>
      </w:r>
      <w:r>
        <w:rPr>
          <w:rFonts w:ascii="仿宋_GB2312" w:eastAsia="仿宋_GB2312" w:hint="eastAsia"/>
          <w:sz w:val="32"/>
        </w:rPr>
        <w:t>。</w:t>
      </w:r>
    </w:p>
    <w:p w:rsidR="00CF152C" w:rsidRPr="001B0C63" w:rsidRDefault="00CF152C" w:rsidP="002854FD">
      <w:pPr>
        <w:spacing w:line="560" w:lineRule="exact"/>
        <w:ind w:firstLine="645"/>
        <w:rPr>
          <w:rFonts w:ascii="仿宋_GB2312" w:eastAsia="仿宋_GB2312"/>
          <w:sz w:val="32"/>
        </w:rPr>
      </w:pPr>
      <w:r w:rsidRPr="005748B9">
        <w:rPr>
          <w:rFonts w:ascii="黑体" w:eastAsia="黑体" w:hint="eastAsia"/>
          <w:sz w:val="32"/>
        </w:rPr>
        <w:t>四、扎实做好法制教育延伸工作，从学生延伸到家庭，弥补家庭教育的缺失。</w:t>
      </w:r>
      <w:r w:rsidR="003A22EC">
        <w:rPr>
          <w:rFonts w:ascii="仿宋_GB2312" w:eastAsia="仿宋_GB2312" w:hint="eastAsia"/>
          <w:sz w:val="32"/>
        </w:rPr>
        <w:t>慈溪</w:t>
      </w:r>
      <w:r w:rsidRPr="00696CC9">
        <w:rPr>
          <w:rFonts w:ascii="仿宋_GB2312" w:eastAsia="仿宋_GB2312" w:hint="eastAsia"/>
          <w:sz w:val="32"/>
        </w:rPr>
        <w:t>法院积极致力于校园普法，立足审判实践，积极引导青少年主动学法、知法、守法。去年，共有8位干警受邀赴辖区17所学校开展法律讲座，做法制讲课，收效良好。累计邀请13所学校500余名师生参与法院“公众开放日”活动，通过旁听庭审、组织模拟法庭等，使学生们感受法律威严、了解法律知识。</w:t>
      </w:r>
      <w:r>
        <w:rPr>
          <w:rFonts w:ascii="仿宋_GB2312" w:eastAsia="仿宋_GB2312" w:hint="eastAsia"/>
          <w:sz w:val="32"/>
        </w:rPr>
        <w:t>举办“家长学校”、“母亲素养工程”、“社区教育学院”等系列活动，加强对家长尤其是女性家长关于未成年人保护、犯罪预防等法制宣传教育。</w:t>
      </w:r>
    </w:p>
    <w:p w:rsidR="00150873" w:rsidRPr="006D36CC" w:rsidRDefault="00150873" w:rsidP="002854F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请做好对孙利群、张国民两位代表的解释说明工作并转</w:t>
      </w:r>
      <w:r>
        <w:rPr>
          <w:rFonts w:ascii="仿宋_GB2312" w:eastAsia="仿宋_GB2312" w:hint="eastAsia"/>
          <w:sz w:val="32"/>
        </w:rPr>
        <w:lastRenderedPageBreak/>
        <w:t>达</w:t>
      </w:r>
      <w:r>
        <w:rPr>
          <w:rFonts w:ascii="仿宋_GB2312" w:eastAsia="仿宋_GB2312" w:hint="eastAsia"/>
          <w:sz w:val="32"/>
          <w:szCs w:val="32"/>
        </w:rPr>
        <w:t>我们对</w:t>
      </w:r>
      <w:r>
        <w:rPr>
          <w:rFonts w:ascii="仿宋_GB2312" w:eastAsia="仿宋_GB2312" w:hint="eastAsia"/>
          <w:sz w:val="32"/>
        </w:rPr>
        <w:t>孙利群、张国民</w:t>
      </w:r>
      <w:r>
        <w:rPr>
          <w:rFonts w:ascii="仿宋_GB2312" w:eastAsia="仿宋_GB2312" w:hint="eastAsia"/>
          <w:sz w:val="32"/>
          <w:szCs w:val="32"/>
        </w:rPr>
        <w:t>代表关心和支持法院工作的感谢。</w:t>
      </w:r>
    </w:p>
    <w:p w:rsidR="00CF152C" w:rsidRPr="00150873" w:rsidRDefault="00CF152C" w:rsidP="00CF152C">
      <w:pPr>
        <w:spacing w:line="500" w:lineRule="exact"/>
        <w:ind w:firstLine="645"/>
        <w:rPr>
          <w:rFonts w:ascii="仿宋_GB2312" w:eastAsia="仿宋_GB2312"/>
          <w:sz w:val="32"/>
        </w:rPr>
      </w:pPr>
    </w:p>
    <w:p w:rsidR="00CF152C" w:rsidRDefault="00CF152C" w:rsidP="00CF152C">
      <w:pPr>
        <w:spacing w:line="500" w:lineRule="exact"/>
        <w:ind w:firstLine="645"/>
        <w:rPr>
          <w:rFonts w:ascii="仿宋_GB2312" w:eastAsia="仿宋_GB2312"/>
          <w:sz w:val="32"/>
        </w:rPr>
      </w:pPr>
    </w:p>
    <w:p w:rsidR="00CF152C" w:rsidRDefault="00CF152C" w:rsidP="00150873">
      <w:pPr>
        <w:spacing w:line="500" w:lineRule="exact"/>
        <w:ind w:firstLine="645"/>
        <w:rPr>
          <w:rFonts w:ascii="黑体" w:eastAsia="黑体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</w:t>
      </w:r>
      <w:r w:rsidR="00150873">
        <w:rPr>
          <w:rFonts w:ascii="仿宋_GB2312" w:eastAsia="仿宋_GB2312" w:hint="eastAsia"/>
          <w:sz w:val="32"/>
          <w:szCs w:val="32"/>
        </w:rPr>
        <w:t>二○一九年四月二十八日</w:t>
      </w:r>
    </w:p>
    <w:p w:rsidR="00CF152C" w:rsidRDefault="00CF152C" w:rsidP="00CF152C">
      <w:pPr>
        <w:spacing w:line="460" w:lineRule="atLeast"/>
        <w:jc w:val="right"/>
        <w:rPr>
          <w:rFonts w:ascii="黑体" w:eastAsia="黑体"/>
          <w:sz w:val="32"/>
        </w:rPr>
      </w:pPr>
    </w:p>
    <w:p w:rsidR="00A702EC" w:rsidRDefault="00A61E9E"/>
    <w:p w:rsidR="00150873" w:rsidRDefault="00150873"/>
    <w:p w:rsidR="00150873" w:rsidRPr="00305488" w:rsidRDefault="00150873" w:rsidP="00531586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联系人：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干盛盛            联系电话：</w:t>
      </w:r>
      <w:r>
        <w:rPr>
          <w:rFonts w:ascii="黑体" w:eastAsia="黑体"/>
          <w:sz w:val="32"/>
        </w:rPr>
        <w:t xml:space="preserve"> </w:t>
      </w:r>
      <w:r>
        <w:rPr>
          <w:rFonts w:ascii="黑体" w:eastAsia="黑体" w:hint="eastAsia"/>
          <w:sz w:val="32"/>
        </w:rPr>
        <w:t>63912745</w:t>
      </w:r>
    </w:p>
    <w:p w:rsidR="00150873" w:rsidRPr="00150873" w:rsidRDefault="00150873"/>
    <w:sectPr w:rsidR="00150873" w:rsidRPr="00150873" w:rsidSect="006A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9E" w:rsidRDefault="00A61E9E" w:rsidP="005748B9">
      <w:r>
        <w:separator/>
      </w:r>
    </w:p>
  </w:endnote>
  <w:endnote w:type="continuationSeparator" w:id="1">
    <w:p w:rsidR="00A61E9E" w:rsidRDefault="00A61E9E" w:rsidP="0057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9E" w:rsidRDefault="00A61E9E" w:rsidP="005748B9">
      <w:r>
        <w:separator/>
      </w:r>
    </w:p>
  </w:footnote>
  <w:footnote w:type="continuationSeparator" w:id="1">
    <w:p w:rsidR="00A61E9E" w:rsidRDefault="00A61E9E" w:rsidP="00574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52C"/>
    <w:rsid w:val="00150873"/>
    <w:rsid w:val="002854FD"/>
    <w:rsid w:val="003A22EC"/>
    <w:rsid w:val="00491B02"/>
    <w:rsid w:val="004B7BE4"/>
    <w:rsid w:val="00531586"/>
    <w:rsid w:val="0053416F"/>
    <w:rsid w:val="005748B9"/>
    <w:rsid w:val="005F640D"/>
    <w:rsid w:val="006A15D5"/>
    <w:rsid w:val="006A77F4"/>
    <w:rsid w:val="006C2FF9"/>
    <w:rsid w:val="00706DF5"/>
    <w:rsid w:val="008664F9"/>
    <w:rsid w:val="0086782A"/>
    <w:rsid w:val="00925008"/>
    <w:rsid w:val="009E6E21"/>
    <w:rsid w:val="00A61E9E"/>
    <w:rsid w:val="00AD52AB"/>
    <w:rsid w:val="00B2517D"/>
    <w:rsid w:val="00B96119"/>
    <w:rsid w:val="00C20C8A"/>
    <w:rsid w:val="00CF152C"/>
    <w:rsid w:val="00DB3D02"/>
    <w:rsid w:val="00E57FF9"/>
    <w:rsid w:val="00EA2F08"/>
    <w:rsid w:val="00F8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8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8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6C1E-F935-42AC-9A8C-9C8201E4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>China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2019-04-28T01:40:00Z</cp:lastPrinted>
  <dcterms:created xsi:type="dcterms:W3CDTF">2019-04-29T06:48:00Z</dcterms:created>
  <dcterms:modified xsi:type="dcterms:W3CDTF">2019-04-29T06:50:00Z</dcterms:modified>
</cp:coreProperties>
</file>