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2C" w:rsidRDefault="00281DA4" w:rsidP="0008232C">
      <w:pPr>
        <w:jc w:val="center"/>
        <w:rPr>
          <w:rFonts w:ascii="黑体" w:eastAsia="黑体" w:hAnsi="黑体" w:cs="仿宋_GB2312"/>
          <w:sz w:val="36"/>
          <w:szCs w:val="36"/>
        </w:rPr>
      </w:pPr>
      <w:r w:rsidRPr="0008232C">
        <w:rPr>
          <w:rFonts w:ascii="黑体" w:eastAsia="黑体" w:hAnsi="黑体" w:cs="仿宋_GB2312" w:hint="eastAsia"/>
          <w:sz w:val="36"/>
          <w:szCs w:val="36"/>
        </w:rPr>
        <w:t>关于建立健全残联组织和残疾人代表参与无障碍</w:t>
      </w:r>
    </w:p>
    <w:p w:rsidR="00674AB9" w:rsidRPr="0008232C" w:rsidRDefault="00281DA4" w:rsidP="0008232C">
      <w:pPr>
        <w:jc w:val="center"/>
        <w:rPr>
          <w:rFonts w:ascii="黑体" w:eastAsia="黑体" w:hAnsi="黑体" w:cs="仿宋_GB2312"/>
          <w:sz w:val="36"/>
          <w:szCs w:val="36"/>
        </w:rPr>
      </w:pPr>
      <w:r w:rsidRPr="0008232C">
        <w:rPr>
          <w:rFonts w:ascii="黑体" w:eastAsia="黑体" w:hAnsi="黑体" w:cs="仿宋_GB2312" w:hint="eastAsia"/>
          <w:sz w:val="36"/>
          <w:szCs w:val="36"/>
        </w:rPr>
        <w:t>设施建设机制的建议</w:t>
      </w:r>
      <w:r w:rsidR="003746F4">
        <w:rPr>
          <w:rFonts w:ascii="黑体" w:eastAsia="黑体" w:hAnsi="黑体" w:cs="仿宋_GB2312" w:hint="eastAsia"/>
          <w:sz w:val="36"/>
          <w:szCs w:val="36"/>
        </w:rPr>
        <w:t>答复</w:t>
      </w:r>
    </w:p>
    <w:p w:rsidR="0008232C" w:rsidRDefault="00281DA4">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674AB9" w:rsidRDefault="00281DA4" w:rsidP="0008232C">
      <w:pPr>
        <w:ind w:firstLineChars="200" w:firstLine="560"/>
        <w:rPr>
          <w:rFonts w:ascii="仿宋" w:eastAsia="仿宋" w:hAnsi="仿宋" w:cs="仿宋_GB2312" w:hint="eastAsia"/>
          <w:sz w:val="28"/>
          <w:szCs w:val="28"/>
        </w:rPr>
      </w:pPr>
      <w:r w:rsidRPr="0008232C">
        <w:rPr>
          <w:rFonts w:ascii="仿宋" w:eastAsia="仿宋" w:hAnsi="仿宋" w:cs="仿宋_GB2312" w:hint="eastAsia"/>
          <w:sz w:val="28"/>
          <w:szCs w:val="28"/>
        </w:rPr>
        <w:t>截至目前，我市共有持证残疾人32370人，其中无障碍重点需求的肢体及视力残疾人共有20126人。我会根据《关于印发&lt;慈溪市残疾人阳光品质康复工程实施办法&gt;的通知》（慈残联〔2012〕47号）和《慈溪市人民政府残疾人工作委员会关于印发慈溪市创建省级无障碍社区实施方案的通知》（慈残工委〔2017〕4号）中的有关规定，开展无障碍进家庭及机构和省级无障碍社区创建工作。据统计，十三五期间，我会已累计无障碍改造残疾人家庭653户，残疾人服务机构20家，省级无障碍社区2个。未来我会将继续加大对残疾人无障碍环境的改造力度及数量，努力为残疾人营造出方便其出行的无障碍环境。</w:t>
      </w:r>
      <w:bookmarkStart w:id="0" w:name="_GoBack"/>
      <w:bookmarkEnd w:id="0"/>
    </w:p>
    <w:p w:rsidR="00572F43" w:rsidRPr="0008232C" w:rsidRDefault="00572F43" w:rsidP="0008232C">
      <w:pPr>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慈溪市残疾人联合会</w:t>
      </w:r>
    </w:p>
    <w:sectPr w:rsidR="00572F43" w:rsidRPr="0008232C" w:rsidSect="00674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16" w:rsidRDefault="007F0016" w:rsidP="0008232C">
      <w:r>
        <w:separator/>
      </w:r>
    </w:p>
  </w:endnote>
  <w:endnote w:type="continuationSeparator" w:id="0">
    <w:p w:rsidR="007F0016" w:rsidRDefault="007F0016" w:rsidP="00082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16" w:rsidRDefault="007F0016" w:rsidP="0008232C">
      <w:r>
        <w:separator/>
      </w:r>
    </w:p>
  </w:footnote>
  <w:footnote w:type="continuationSeparator" w:id="0">
    <w:p w:rsidR="007F0016" w:rsidRDefault="007F0016" w:rsidP="00082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AB9"/>
    <w:rsid w:val="0008232C"/>
    <w:rsid w:val="00281DA4"/>
    <w:rsid w:val="003746F4"/>
    <w:rsid w:val="00572F43"/>
    <w:rsid w:val="00674AB9"/>
    <w:rsid w:val="007F0016"/>
    <w:rsid w:val="00A17C8D"/>
    <w:rsid w:val="22410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AB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32C"/>
    <w:rPr>
      <w:rFonts w:asciiTheme="minorHAnsi" w:eastAsiaTheme="minorEastAsia" w:hAnsiTheme="minorHAnsi" w:cstheme="minorBidi"/>
      <w:kern w:val="2"/>
      <w:sz w:val="18"/>
      <w:szCs w:val="18"/>
    </w:rPr>
  </w:style>
  <w:style w:type="paragraph" w:styleId="a4">
    <w:name w:val="footer"/>
    <w:basedOn w:val="a"/>
    <w:link w:val="Char0"/>
    <w:rsid w:val="0008232C"/>
    <w:pPr>
      <w:tabs>
        <w:tab w:val="center" w:pos="4153"/>
        <w:tab w:val="right" w:pos="8306"/>
      </w:tabs>
      <w:snapToGrid w:val="0"/>
      <w:jc w:val="left"/>
    </w:pPr>
    <w:rPr>
      <w:sz w:val="18"/>
      <w:szCs w:val="18"/>
    </w:rPr>
  </w:style>
  <w:style w:type="character" w:customStyle="1" w:styleId="Char0">
    <w:name w:val="页脚 Char"/>
    <w:basedOn w:val="a0"/>
    <w:link w:val="a4"/>
    <w:rsid w:val="0008232C"/>
    <w:rPr>
      <w:rFonts w:asciiTheme="minorHAnsi" w:eastAsiaTheme="minorEastAsia" w:hAnsiTheme="minorHAnsi" w:cstheme="minorBidi"/>
      <w:kern w:val="2"/>
      <w:sz w:val="18"/>
      <w:szCs w:val="18"/>
    </w:rPr>
  </w:style>
  <w:style w:type="paragraph" w:styleId="a5">
    <w:name w:val="Balloon Text"/>
    <w:basedOn w:val="a"/>
    <w:link w:val="Char1"/>
    <w:rsid w:val="0008232C"/>
    <w:rPr>
      <w:sz w:val="18"/>
      <w:szCs w:val="18"/>
    </w:rPr>
  </w:style>
  <w:style w:type="character" w:customStyle="1" w:styleId="Char1">
    <w:name w:val="批注框文本 Char"/>
    <w:basedOn w:val="a0"/>
    <w:link w:val="a5"/>
    <w:rsid w:val="0008232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2019-05-24T03:08:00Z</cp:lastPrinted>
  <dcterms:created xsi:type="dcterms:W3CDTF">2019-05-24T05:59:00Z</dcterms:created>
  <dcterms:modified xsi:type="dcterms:W3CDTF">2019-05-24T05:59:00Z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