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-20"/>
          <w:sz w:val="72"/>
          <w:szCs w:val="72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2"/>
          <w:szCs w:val="72"/>
        </w:rPr>
        <w:t>慈溪市自然资源和规划局</w:t>
      </w:r>
    </w:p>
    <w:p>
      <w:pPr>
        <w:pStyle w:val="3"/>
        <w:spacing w:before="0" w:beforeAutospacing="0" w:after="0" w:afterAutospacing="0" w:line="560" w:lineRule="exact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0" t="13970" r="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35pt;margin-top:14.8pt;height:0pt;width:441pt;z-index:251659264;mso-width-relative:page;mso-height-relative:page;" filled="f" stroked="t" coordsize="21600,21600" o:gfxdata="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76eW/TAAAACAEAAA8AAAAAAAAA&#10;AQAgAAAAIgAAAGRycy9kb3ducmV2LnhtbFBLAQIUABQAAAAIAIdO4kA0DrDG3QEAAJcDAAAOAAAA&#10;AAAAAAEAIAAAACIBAABkcnMvZTJvRG9jLnhtbFBLBQYAAAAABgAGAFkBAABx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十八届</w:t>
      </w:r>
      <w:r>
        <w:rPr>
          <w:rFonts w:hint="eastAsia" w:ascii="方正小标宋简体" w:eastAsia="方正小标宋简体"/>
          <w:sz w:val="44"/>
          <w:szCs w:val="44"/>
        </w:rPr>
        <w:t>人大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次会议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299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慈溪市委组织部</w:t>
      </w:r>
      <w:r>
        <w:rPr>
          <w:rFonts w:hint="eastAsia" w:ascii="仿宋_GB2312" w:eastAsia="仿宋_GB2312"/>
          <w:sz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罗国明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/>
          <w:sz w:val="32"/>
          <w:szCs w:val="32"/>
        </w:rPr>
        <w:t>代表在市十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届人大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次会议大会期间提出的《关于打造党建引领片区跨镇组团发展2.0样本的建议》 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299</w:t>
      </w:r>
      <w:r>
        <w:rPr>
          <w:rFonts w:hint="eastAsia" w:ascii="仿宋_GB2312" w:hAnsi="宋体" w:eastAsia="仿宋_GB2312"/>
          <w:sz w:val="32"/>
          <w:szCs w:val="32"/>
        </w:rPr>
        <w:t>号）建议已收悉。经研究，现就有关协办意见答复如下：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2021年，慈溪市开展了党建引领乡村片区组团发展的实践，全市79个组团片区开展村际融合发展，所涉的205个项目也均为镇域内的组团项目。经过一年多的摸索与实践，镇域内单一的村际片区组团发展局限已逐步显现</w:t>
      </w:r>
      <w:r>
        <w:rPr>
          <w:rFonts w:hint="eastAsia" w:ascii="仿宋_GB2312" w:hAnsi="Times New Roman" w:eastAsia="仿宋_GB2312" w:cs="Times New Roman"/>
          <w:sz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</w:rPr>
        <w:t>如何纵深推进片区组团的发展，通过两年时间的努力实现全市各片区跨越式增长，是市镇村三级需要共同探索的问题。</w:t>
      </w:r>
    </w:p>
    <w:p>
      <w:pPr>
        <w:keepNext w:val="0"/>
        <w:keepLines w:val="0"/>
        <w:pageBreakBefore w:val="0"/>
        <w:tabs>
          <w:tab w:val="left" w:pos="636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我局将大力支持乡村片区组团发展，鼓励充分利用批而未供、供而未用等存量建设用地进行开发建设，积极做好土地保障及供应工作。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针对代表提出的相关问题，</w:t>
      </w:r>
      <w:r>
        <w:rPr>
          <w:rFonts w:hint="eastAsia" w:ascii="仿宋_GB2312" w:eastAsia="仿宋_GB2312" w:cs="Times New Roman"/>
          <w:sz w:val="32"/>
          <w:lang w:val="en-US" w:eastAsia="zh-CN"/>
        </w:rPr>
        <w:t>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观海卫镇东营村34.7亩土地于2016年完成废弃山塘建设用地复垦项目，目前属于永久基本农田。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二、关于附海镇花木村60余亩土地因指标无法落地的问题，经了解，该地块目前为永久基本农田，不符合开发建设占用要求。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三、附海镇南圆村12亩土地 因征地未到位，目前无法供地。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特此致函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</w:p>
    <w:p>
      <w:pPr>
        <w:spacing w:line="560" w:lineRule="exact"/>
        <w:ind w:left="5734" w:leftChars="608" w:hanging="4457" w:hangingChars="1393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　　　　</w:t>
      </w:r>
      <w:r>
        <w:rPr>
          <w:rFonts w:hint="eastAsia" w:ascii="仿宋_GB2312" w:eastAsia="仿宋_GB2312"/>
          <w:sz w:val="32"/>
          <w:lang w:eastAsia="zh-CN"/>
        </w:rPr>
        <w:t>慈溪市自然资源和规划局</w:t>
      </w:r>
      <w:r>
        <w:rPr>
          <w:rFonts w:hint="eastAsia" w:ascii="仿宋_GB2312" w:eastAsia="仿宋_GB2312"/>
          <w:sz w:val="32"/>
        </w:rPr>
        <w:t>　　</w:t>
      </w:r>
      <w:r>
        <w:rPr>
          <w:rFonts w:hint="eastAsia" w:ascii="仿宋_GB2312" w:eastAsia="仿宋_GB2312"/>
          <w:sz w:val="32"/>
          <w:lang w:val="en-US" w:eastAsia="zh-CN"/>
        </w:rPr>
        <w:t>2022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26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联 系 人：</w:t>
      </w:r>
      <w:r>
        <w:rPr>
          <w:rFonts w:hint="eastAsia" w:ascii="仿宋_GB2312" w:eastAsia="仿宋_GB2312"/>
          <w:sz w:val="32"/>
          <w:lang w:eastAsia="zh-CN"/>
        </w:rPr>
        <w:t>方以群</w:t>
      </w:r>
    </w:p>
    <w:p>
      <w:pPr>
        <w:spacing w:line="560" w:lineRule="exact"/>
        <w:ind w:firstLine="320" w:firstLineChars="10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联系电话：</w:t>
      </w:r>
      <w:r>
        <w:rPr>
          <w:rFonts w:hint="eastAsia" w:ascii="仿宋_GB2312" w:eastAsia="仿宋_GB2312"/>
          <w:sz w:val="32"/>
          <w:lang w:val="en-US" w:eastAsia="zh-CN"/>
        </w:rPr>
        <w:t>13857406025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66DFE"/>
    <w:rsid w:val="10066DFE"/>
    <w:rsid w:val="4A6746D0"/>
    <w:rsid w:val="742D7C40"/>
    <w:rsid w:val="743552F0"/>
    <w:rsid w:val="74690D98"/>
    <w:rsid w:val="77C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nhideWhenUsed/>
    <w:qFormat/>
    <w:uiPriority w:val="99"/>
    <w:pPr>
      <w:adjustRightInd w:val="0"/>
      <w:snapToGrid w:val="0"/>
      <w:spacing w:beforeLines="150" w:afterLines="0" w:line="360" w:lineRule="auto"/>
      <w:ind w:firstLine="192" w:firstLineChars="192"/>
    </w:pPr>
    <w:rPr>
      <w:rFonts w:hint="eastAsia" w:ascii="仿宋_GB2312" w:hAnsi="仿宋_GB2312" w:eastAsia="仿宋_GB2312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2022-04-24T01:42:00Z</dcterms:created>
  <dc:creator>Administrator</dc:creator>
  <cp:lastModifiedBy>yeyeyeah</cp:lastModifiedBy>
  <cp:lastPrinted>2022-04-26T06:33:00Z</cp:lastPrinted>
  <dcterms:modified xsi:type="dcterms:W3CDTF">2022-04-26T06:44:04Z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