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sz w:val="32"/>
        </w:rPr>
      </w:pPr>
    </w:p>
    <w:p>
      <w:pPr>
        <w:jc w:val="center"/>
        <w:rPr>
          <w:rFonts w:hint="eastAsia" w:ascii="方正小标宋简体" w:eastAsia="方正小标宋简体"/>
          <w:spacing w:val="-20"/>
          <w:sz w:val="80"/>
          <w:szCs w:val="80"/>
        </w:rPr>
      </w:pPr>
      <w:r>
        <w:rPr>
          <w:rFonts w:hint="eastAsia" w:ascii="方正小标宋简体" w:eastAsia="方正小标宋简体"/>
          <w:bCs/>
          <w:color w:val="FF0000"/>
          <w:spacing w:val="-20"/>
          <w:sz w:val="80"/>
          <w:szCs w:val="80"/>
        </w:rPr>
        <w:t>慈溪市自然资源和规划局</w:t>
      </w:r>
    </w:p>
    <w:p>
      <w:pPr>
        <w:spacing w:line="340" w:lineRule="exact"/>
        <w:jc w:val="center"/>
        <w:rPr>
          <w:rFonts w:hint="eastAsia" w:ascii="仿宋_GB2312"/>
          <w:sz w:val="32"/>
          <w:szCs w:val="32"/>
        </w:rPr>
      </w:pPr>
    </w:p>
    <w:p>
      <w:pPr>
        <w:spacing w:line="340" w:lineRule="exact"/>
        <w:jc w:val="center"/>
        <w:rPr>
          <w:rFonts w:hint="eastAsia" w:ascii="仿宋_GB2312"/>
          <w:sz w:val="32"/>
          <w:szCs w:val="32"/>
        </w:rPr>
      </w:pPr>
    </w:p>
    <w:p>
      <w:pPr>
        <w:pStyle w:val="5"/>
        <w:spacing w:before="0" w:beforeAutospacing="0" w:after="0" w:afterAutospacing="0" w:line="560" w:lineRule="exact"/>
        <w:rPr>
          <w:rFonts w:hint="default" w:ascii="方正小标宋简体" w:hAnsi="宋体" w:eastAsia="方正小标宋简体"/>
          <w:spacing w:val="-20"/>
          <w:sz w:val="44"/>
          <w:szCs w:val="44"/>
          <w:lang w:val="en-US"/>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187960</wp:posOffset>
                </wp:positionV>
                <wp:extent cx="5600700" cy="0"/>
                <wp:effectExtent l="0" t="13970" r="0" b="14605"/>
                <wp:wrapNone/>
                <wp:docPr id="5" name="直线 8"/>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8.1pt;margin-top:14.8pt;height:0pt;width:441pt;z-index:251659264;mso-width-relative:page;mso-height-relative:page;" filled="f" stroked="t" coordsize="21600,21600" o:gfxdata="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K1B/tUAAAAIAQAADwAAAAAAAAABACAAAAAiAAAA&#10;ZHJzL2Rvd25yZXYueG1sUEsBAhQAFAAAAAgAh07iQOvkTgXRAQAAjgMAAA4AAAAAAAAAAQAgAAAA&#10;JAEAAGRycy9lMm9Eb2MueG1sUEsFBgAAAAAGAAYAWQEAAGcFAAAAAA==&#10;">
                <v:fill on="f" focussize="0,0"/>
                <v:stroke weight="2.25pt" color="#FF0000" joinstyle="round"/>
                <v:imagedata o:title=""/>
                <o:lock v:ext="edit" aspectratio="f"/>
              </v:line>
            </w:pict>
          </mc:Fallback>
        </mc:AlternateContent>
      </w:r>
      <w:r>
        <w:rPr>
          <w:rFonts w:hint="eastAsia" w:ascii="方正小标宋简体" w:hAnsi="宋体" w:eastAsia="方正小标宋简体"/>
          <w:spacing w:val="-20"/>
          <w:sz w:val="44"/>
          <w:szCs w:val="44"/>
          <w:lang w:val="en-US" w:eastAsia="zh-CN"/>
        </w:rPr>
        <w:t xml:space="preserve">   </w:t>
      </w: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一</w:t>
      </w:r>
      <w:r>
        <w:rPr>
          <w:rFonts w:hint="eastAsia" w:ascii="方正小标宋简体" w:eastAsia="方正小标宋简体"/>
          <w:sz w:val="44"/>
          <w:szCs w:val="44"/>
        </w:rPr>
        <w:t>次会议</w:t>
      </w:r>
    </w:p>
    <w:p>
      <w:pPr>
        <w:spacing w:line="560" w:lineRule="exact"/>
        <w:jc w:val="center"/>
        <w:rPr>
          <w:rFonts w:hint="eastAsia"/>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129</w:t>
      </w:r>
      <w:r>
        <w:rPr>
          <w:rFonts w:hint="eastAsia" w:ascii="方正小标宋简体" w:eastAsia="方正小标宋简体"/>
          <w:sz w:val="44"/>
          <w:szCs w:val="44"/>
        </w:rPr>
        <w:t>号建议的协办意见</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市农业农村局：</w:t>
      </w:r>
    </w:p>
    <w:p>
      <w:pPr>
        <w:keepNext w:val="0"/>
        <w:keepLines w:val="0"/>
        <w:pageBreakBefore w:val="0"/>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成央珍代表在市十八届人大一次会议大会期间提出的</w:t>
      </w:r>
    </w:p>
    <w:p>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《关于加快农民增收，促进共同富裕的建议》（第129号）已收悉。经研究，现就有关协办意见答复如下：</w:t>
      </w:r>
    </w:p>
    <w:p>
      <w:pPr>
        <w:pStyle w:val="5"/>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lang w:val="en-US" w:eastAsia="zh-CN" w:bidi="ar-SA"/>
        </w:rPr>
        <w:t>针对建议中所提到的“利用闲置土地”的相关建议，</w:t>
      </w:r>
      <w:r>
        <w:rPr>
          <w:rFonts w:hint="eastAsia" w:ascii="仿宋_GB2312" w:hAnsi="仿宋_GB2312" w:eastAsia="仿宋_GB2312" w:cs="仿宋_GB2312"/>
          <w:sz w:val="32"/>
          <w:szCs w:val="32"/>
          <w:lang w:val="en-US" w:eastAsia="zh-CN"/>
        </w:rPr>
        <w:t>我局于2018年出台了《关于慈溪市农村集体经营性建设用地供应的实施意见（试行）》（慈土资发﹝2018﹞45号），允许集体建设用地以集体使用方式供应给村级集体经济组织用于乡村旅游、农家乐、民宿等项目建设，以支持农村经济发展，盘活农村存量集体建设用地。目前，我市正在积极探索农村集体经营性建设用地入市工作</w:t>
      </w:r>
      <w:bookmarkStart w:id="0" w:name="_GoBack"/>
      <w:bookmarkEnd w:id="0"/>
      <w:r>
        <w:rPr>
          <w:rFonts w:hint="eastAsia" w:ascii="仿宋_GB2312" w:hAnsi="仿宋_GB2312" w:eastAsia="仿宋_GB2312" w:cs="仿宋_GB2312"/>
          <w:sz w:val="32"/>
          <w:szCs w:val="32"/>
          <w:lang w:val="en-US" w:eastAsia="zh-CN"/>
        </w:rPr>
        <w:t>，以构建城乡统一的建设用地市场，支持农村经济发展，保障农民合法权益。</w:t>
      </w:r>
    </w:p>
    <w:p>
      <w:pPr>
        <w:pStyle w:val="5"/>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特此致函</w:t>
      </w:r>
    </w:p>
    <w:p>
      <w:pPr>
        <w:keepNext w:val="0"/>
        <w:keepLines w:val="0"/>
        <w:pageBreakBefore w:val="0"/>
        <w:kinsoku/>
        <w:wordWrap/>
        <w:overflowPunct/>
        <w:topLinePunct w:val="0"/>
        <w:autoSpaceDE/>
        <w:autoSpaceDN/>
        <w:bidi w:val="0"/>
        <w:adjustRightInd/>
        <w:snapToGrid/>
        <w:spacing w:line="640" w:lineRule="exact"/>
        <w:ind w:firstLine="645"/>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640" w:lineRule="exact"/>
        <w:ind w:firstLine="645"/>
        <w:textAlignment w:val="auto"/>
        <w:rPr>
          <w:rFonts w:hint="eastAsia" w:ascii="仿宋_GB2312" w:eastAsia="仿宋_GB2312"/>
          <w:sz w:val="32"/>
          <w:lang w:eastAsia="zh-CN"/>
        </w:rPr>
      </w:pPr>
      <w:r>
        <w:rPr>
          <w:rFonts w:hint="eastAsia" w:ascii="仿宋_GB2312" w:eastAsia="仿宋_GB2312"/>
          <w:sz w:val="32"/>
        </w:rPr>
        <w:t>　　　　　　</w:t>
      </w:r>
      <w:r>
        <w:rPr>
          <w:rFonts w:hint="eastAsia" w:ascii="仿宋_GB2312" w:eastAsia="仿宋_GB2312"/>
          <w:sz w:val="32"/>
          <w:lang w:val="en-US" w:eastAsia="zh-CN"/>
        </w:rPr>
        <w:t xml:space="preserve">             </w:t>
      </w:r>
      <w:r>
        <w:rPr>
          <w:rFonts w:hint="eastAsia" w:ascii="仿宋_GB2312" w:eastAsia="仿宋_GB2312"/>
          <w:sz w:val="32"/>
          <w:lang w:eastAsia="zh-CN"/>
        </w:rPr>
        <w:t>慈溪市自然资源和规划局</w:t>
      </w:r>
    </w:p>
    <w:p>
      <w:pPr>
        <w:keepNext w:val="0"/>
        <w:keepLines w:val="0"/>
        <w:pageBreakBefore w:val="0"/>
        <w:kinsoku/>
        <w:wordWrap/>
        <w:overflowPunct/>
        <w:topLinePunct w:val="0"/>
        <w:autoSpaceDE/>
        <w:autoSpaceDN/>
        <w:bidi w:val="0"/>
        <w:adjustRightInd/>
        <w:snapToGrid/>
        <w:spacing w:line="640" w:lineRule="exact"/>
        <w:ind w:firstLine="645"/>
        <w:textAlignment w:val="auto"/>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 xml:space="preserve">             2022</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22</w:t>
      </w:r>
      <w:r>
        <w:rPr>
          <w:rFonts w:hint="eastAsia" w:ascii="仿宋_GB2312" w:eastAsia="仿宋_GB2312"/>
          <w:sz w:val="32"/>
        </w:rPr>
        <w:t>日</w:t>
      </w:r>
    </w:p>
    <w:p>
      <w:pPr>
        <w:keepNext w:val="0"/>
        <w:keepLines w:val="0"/>
        <w:pageBreakBefore w:val="0"/>
        <w:kinsoku/>
        <w:wordWrap/>
        <w:overflowPunct/>
        <w:topLinePunct w:val="0"/>
        <w:autoSpaceDE/>
        <w:autoSpaceDN/>
        <w:bidi w:val="0"/>
        <w:adjustRightInd/>
        <w:snapToGrid/>
        <w:spacing w:line="640" w:lineRule="exact"/>
        <w:ind w:firstLine="645"/>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eastAsia="仿宋_GB2312"/>
          <w:sz w:val="32"/>
        </w:rPr>
      </w:pPr>
      <w:r>
        <w:rPr>
          <w:rFonts w:hint="eastAsia" w:ascii="仿宋_GB2312" w:eastAsia="仿宋_GB2312"/>
          <w:sz w:val="32"/>
        </w:rPr>
        <w:t>　　联 系 人：</w:t>
      </w:r>
      <w:r>
        <w:rPr>
          <w:rFonts w:hint="eastAsia" w:ascii="仿宋_GB2312" w:eastAsia="仿宋_GB2312"/>
          <w:sz w:val="32"/>
          <w:lang w:eastAsia="zh-CN"/>
        </w:rPr>
        <w:t>岑琳</w:t>
      </w:r>
    </w:p>
    <w:p>
      <w:pPr>
        <w:keepNext w:val="0"/>
        <w:keepLines w:val="0"/>
        <w:pageBreakBefore w:val="0"/>
        <w:kinsoku/>
        <w:wordWrap/>
        <w:overflowPunct/>
        <w:topLinePunct w:val="0"/>
        <w:autoSpaceDE/>
        <w:autoSpaceDN/>
        <w:bidi w:val="0"/>
        <w:adjustRightInd/>
        <w:snapToGrid/>
        <w:spacing w:line="640" w:lineRule="exact"/>
        <w:textAlignment w:val="auto"/>
        <w:rPr>
          <w:rFonts w:hint="default" w:ascii="仿宋_GB2312" w:eastAsia="仿宋_GB2312"/>
          <w:sz w:val="32"/>
          <w:lang w:val="en-US" w:eastAsia="zh-CN"/>
        </w:rPr>
      </w:pPr>
      <w:r>
        <w:rPr>
          <w:rFonts w:hint="eastAsia" w:ascii="仿宋_GB2312" w:eastAsia="仿宋_GB2312"/>
          <w:sz w:val="32"/>
        </w:rPr>
        <w:t>　　联系电话：</w:t>
      </w:r>
      <w:r>
        <w:rPr>
          <w:rFonts w:hint="eastAsia" w:ascii="仿宋_GB2312" w:eastAsia="仿宋_GB2312"/>
          <w:sz w:val="32"/>
          <w:lang w:val="en-US" w:eastAsia="zh-CN"/>
        </w:rPr>
        <w:t>67001601</w:t>
      </w:r>
    </w:p>
    <w:p>
      <w:pPr>
        <w:keepNext w:val="0"/>
        <w:keepLines w:val="0"/>
        <w:pageBreakBefore w:val="0"/>
        <w:kinsoku/>
        <w:wordWrap/>
        <w:overflowPunct/>
        <w:topLinePunct w:val="0"/>
        <w:autoSpaceDE/>
        <w:autoSpaceDN/>
        <w:bidi w:val="0"/>
        <w:adjustRightInd/>
        <w:snapToGrid/>
        <w:spacing w:line="640" w:lineRule="exact"/>
        <w:textAlignment w:val="auto"/>
      </w:pPr>
    </w:p>
    <w:sectPr>
      <w:pgSz w:w="11906" w:h="16838"/>
      <w:pgMar w:top="1610" w:right="1769" w:bottom="1667" w:left="17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57C42"/>
    <w:rsid w:val="0E932AAB"/>
    <w:rsid w:val="19314272"/>
    <w:rsid w:val="24E34B03"/>
    <w:rsid w:val="331D0F0E"/>
    <w:rsid w:val="42051CA9"/>
    <w:rsid w:val="54243426"/>
    <w:rsid w:val="67C11B20"/>
    <w:rsid w:val="6B1B362A"/>
    <w:rsid w:val="77F9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next w:val="1"/>
    <w:qFormat/>
    <w:uiPriority w:val="0"/>
    <w:pPr>
      <w:ind w:firstLine="420" w:firstLineChars="200"/>
    </w:pPr>
    <w:rPr>
      <w:rFonts w:ascii="Calibri" w:hAnsi="Calibri" w:eastAsia="宋体" w:cs="Times New Roman"/>
    </w:rPr>
  </w:style>
  <w:style w:type="paragraph" w:customStyle="1" w:styleId="3">
    <w:name w:val="Body Text Indent"/>
    <w:basedOn w:val="1"/>
    <w:qFormat/>
    <w:uiPriority w:val="0"/>
    <w:pPr>
      <w:widowControl/>
      <w:spacing w:line="580" w:lineRule="exact"/>
      <w:ind w:firstLine="600"/>
      <w:jc w:val="left"/>
    </w:pPr>
    <w:rPr>
      <w:rFonts w:ascii="黑体" w:hAnsi="宋体" w:eastAsia="黑体"/>
      <w:color w:val="000000"/>
      <w:kern w:val="0"/>
      <w:sz w:val="28"/>
      <w:szCs w:val="28"/>
    </w:rPr>
  </w:style>
  <w:style w:type="paragraph" w:styleId="5">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8">
    <w:name w:val="正文缩进1"/>
    <w:qFormat/>
    <w:uiPriority w:val="0"/>
    <w:pPr>
      <w:widowControl w:val="0"/>
      <w:ind w:firstLine="420" w:firstLineChars="200"/>
      <w:jc w:val="both"/>
    </w:pPr>
    <w:rPr>
      <w:rFonts w:hint="eastAsia" w:ascii="Times New Roman" w:hAnsi="Times New Roman" w:eastAsia="Times New Roman"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2022-04-12T07:30:00Z</dcterms:created>
  <dc:creator>lenovo</dc:creator>
  <cp:lastModifiedBy>lenovo</cp:lastModifiedBy>
  <cp:lastPrinted>2022-04-13T01:52:00Z</cp:lastPrinted>
  <dcterms:modified xsi:type="dcterms:W3CDTF">2022-04-19T03:06:53Z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