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1000" w:lineRule="exact"/>
        <w:jc w:val="center"/>
        <w:rPr>
          <w:rFonts w:hint="default" w:ascii="Times New Roman" w:hAnsi="Times New Roman" w:eastAsia="方正小标宋简体" w:cs="Times New Roman"/>
          <w:spacing w:val="82"/>
          <w:sz w:val="84"/>
        </w:rPr>
      </w:pPr>
      <w:r>
        <w:rPr>
          <w:rFonts w:hint="default" w:ascii="Times New Roman" w:hAnsi="Times New Roman" w:eastAsia="方正小标宋简体" w:cs="Times New Roman"/>
          <w:spacing w:val="82"/>
          <w:sz w:val="84"/>
        </w:rPr>
        <w:t>慈溪市公安局</w:t>
      </w:r>
    </w:p>
    <w:p>
      <w:pPr>
        <w:keepNext w:val="0"/>
        <w:keepLines w:val="0"/>
        <w:pageBreakBefore w:val="0"/>
        <w:pBdr>
          <w:bottom w:val="single" w:color="auto" w:sz="4" w:space="1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审签领导：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李向国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关于市十八届人大二次会议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137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号建议的协办意见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市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交通</w:t>
      </w:r>
      <w:r>
        <w:rPr>
          <w:rFonts w:hint="default" w:ascii="Times New Roman" w:hAnsi="Times New Roman" w:eastAsia="仿宋_GB2312" w:cs="Times New Roman"/>
          <w:sz w:val="32"/>
        </w:rPr>
        <w:t>局：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万捷代表提出的“关于加强‘小黄车’整治的建议”已收悉，现将有关协办意见答复如下：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共享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单车是城市化发展进程中的产物，也是交警部门非机动车管理工作的一项重点。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根据职责，我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在共享单车管理上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主要作了以下两方面工作：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方面，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加大日常监管力度。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以“减量控大”工作为中心，常态化开展电动自行车未戴头盔、逆向行驶、违法载人、闯红灯、不按规定车道行驶等违法行为的整治。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累计查处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电动自行车未戴头盔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153951起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、逆向行驶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20158起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、违法载人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11378起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、闯红灯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1293起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、不按规定车道行驶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9536起，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共享单车违法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110起。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另一方面，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加强源头化管理。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不定期深入共享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单车企业开展检查和约谈，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针对共享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车存在的乱停乱放、运维管理人员不足、监督管理不到位等诸多问题，要求企业切实落实主体责任，建立健全共享单车投放、运营、停放等环节的监督管理工作和长效机制，携手共创良好道路交通秩序，共同推进城市文明交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tabs>
          <w:tab w:val="right" w:pos="820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请转达我们对万捷代表关心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工作的谢意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慈溪市公安局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20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</w:rPr>
        <w:t>年4月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8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</w:rPr>
        <w:t>日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联 系 人：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徐锋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13706741613</w:t>
      </w:r>
    </w:p>
    <w:p>
      <w:pPr>
        <w:widowControl/>
        <w:ind w:firstLine="480" w:firstLineChars="15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7" w:header="1020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731802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98"/>
    <w:rsid w:val="00093D98"/>
    <w:rsid w:val="000A29E1"/>
    <w:rsid w:val="00130EF4"/>
    <w:rsid w:val="002459CB"/>
    <w:rsid w:val="002936BC"/>
    <w:rsid w:val="002F1629"/>
    <w:rsid w:val="003A4315"/>
    <w:rsid w:val="003A4A5F"/>
    <w:rsid w:val="004A02F4"/>
    <w:rsid w:val="004E6A31"/>
    <w:rsid w:val="00583465"/>
    <w:rsid w:val="00605F7F"/>
    <w:rsid w:val="00611B22"/>
    <w:rsid w:val="006B4353"/>
    <w:rsid w:val="006D70DE"/>
    <w:rsid w:val="00701E8B"/>
    <w:rsid w:val="008213E7"/>
    <w:rsid w:val="00864F5B"/>
    <w:rsid w:val="00866F3E"/>
    <w:rsid w:val="008A6C7B"/>
    <w:rsid w:val="008F326D"/>
    <w:rsid w:val="009341E3"/>
    <w:rsid w:val="009435FF"/>
    <w:rsid w:val="009B683C"/>
    <w:rsid w:val="00A23ADC"/>
    <w:rsid w:val="00B04C3C"/>
    <w:rsid w:val="00B05DAE"/>
    <w:rsid w:val="00B10459"/>
    <w:rsid w:val="00B11F43"/>
    <w:rsid w:val="00B23074"/>
    <w:rsid w:val="00B44C6D"/>
    <w:rsid w:val="00B97031"/>
    <w:rsid w:val="00BA5CDB"/>
    <w:rsid w:val="00BD619F"/>
    <w:rsid w:val="00BE2A4A"/>
    <w:rsid w:val="00CA4E62"/>
    <w:rsid w:val="00CC5CF0"/>
    <w:rsid w:val="00D95E93"/>
    <w:rsid w:val="00E57DE2"/>
    <w:rsid w:val="00EC5B64"/>
    <w:rsid w:val="00EE6455"/>
    <w:rsid w:val="00F45FD5"/>
    <w:rsid w:val="00FE501B"/>
    <w:rsid w:val="088734DE"/>
    <w:rsid w:val="0CE05BD5"/>
    <w:rsid w:val="22693B28"/>
    <w:rsid w:val="2AA03BE1"/>
    <w:rsid w:val="2D2871AE"/>
    <w:rsid w:val="45000DD2"/>
    <w:rsid w:val="55EC7B3F"/>
    <w:rsid w:val="5C7E0770"/>
    <w:rsid w:val="5C8A39C4"/>
    <w:rsid w:val="69006F61"/>
    <w:rsid w:val="69ED4F33"/>
    <w:rsid w:val="6A0C1D61"/>
    <w:rsid w:val="78ED79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 w:val="28"/>
      <w:szCs w:val="20"/>
    </w:rPr>
  </w:style>
  <w:style w:type="paragraph" w:customStyle="1" w:styleId="3">
    <w:name w:val="正文首行缩进1"/>
    <w:basedOn w:val="2"/>
    <w:qFormat/>
    <w:uiPriority w:val="0"/>
    <w:pPr>
      <w:spacing w:after="0" w:line="500" w:lineRule="exact"/>
      <w:ind w:firstLine="420"/>
    </w:pPr>
    <w:rPr>
      <w:rFonts w:ascii="仿宋_GB2312"/>
      <w:sz w:val="2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0">
    <w:name w:val="首行缩进"/>
    <w:basedOn w:val="1"/>
    <w:qFormat/>
    <w:uiPriority w:val="99"/>
    <w:pPr>
      <w:ind w:firstLine="200" w:firstLineChars="200"/>
    </w:pPr>
    <w:rPr>
      <w:szCs w:val="22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B7046A-8BF9-4F55-A7B9-D806D6048D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623</Words>
  <Characters>3552</Characters>
  <Lines>29</Lines>
  <Paragraphs>8</Paragraphs>
  <TotalTime>40</TotalTime>
  <ScaleCrop>false</ScaleCrop>
  <LinksUpToDate>false</LinksUpToDate>
  <CharactersWithSpaces>4167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2021-03-25T07:34:00Z</dcterms:created>
  <dc:creator>DELL</dc:creator>
  <cp:lastModifiedBy>Administrator</cp:lastModifiedBy>
  <cp:lastPrinted>2023-03-28T07:48:00Z</cp:lastPrinted>
  <dcterms:modified xsi:type="dcterms:W3CDTF">2023-04-28T02:22:21Z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