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eastAsia="方正小标宋简体"/>
          <w:color w:val="FF0000"/>
          <w:spacing w:val="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20"/>
          <w:sz w:val="84"/>
          <w:lang w:eastAsia="zh-CN"/>
        </w:rPr>
        <w:t>文件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pacing w:val="-8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签发人：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冯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pacing w:val="-8"/>
          <w:sz w:val="32"/>
          <w:szCs w:val="32"/>
          <w:lang w:eastAsia="zh-CN"/>
        </w:rPr>
        <w:t>军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259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ascii="仿宋_GB2312" w:hAnsi="Tahoma" w:eastAsia="仿宋_GB2312" w:cs="仿宋_GB2312"/>
          <w:color w:val="000000"/>
          <w:sz w:val="32"/>
          <w:szCs w:val="32"/>
        </w:rPr>
        <w:t>楼程勤代表：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您在市十八届人大二次会议提出的《关于加强农村传染病科普教育的建议》建议收悉，我局进行了认真研究，现答复如下：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近年来，作为全宁波市首个健康促进市，慈溪市深化大健康理念，不断完善机制、积极创新方法，以健康慈溪建设、国家卫生城市复审、健康促进市建设为工作重点，陆续出台全民健康生活方式行动、健康家庭建设三年行动、千场讲堂“四进”活动等实施方案，动员全社会积极参与健康慈溪行动，分类建设健康细胞，拓展健康支持性环境建设形式和内涵，普及健康知识，培养健康习惯，营造健康环境，不断提高居民健康水平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一、坚持政府主导，不断完善健康教育工作机制。将健康促进和健康教育牵头职能提升到市健康办，并直接管理市健康教育所，配足配强人员，完善工作机制。健全健康科普专家库和资源库，建立健康科普知识发布和传播机制。构建纵向到底、横向到边的三级工作网络，由市健康办牵头，从卫生健康系统发散到政府其他部门、社会团体、群众组织，市疾控中心提供技术支持，市级机关部门及下属单位，各镇（街道）、村（社区）、医院、学校、大型企业都成立了健康教育领导小组，并配备了1名以上专兼职健教人员，共配备专兼职健康教育人员1033人。推进全市各个单位科普需求精准化，广大市民接受科普规范化，使健康知识普及系统化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二、加大媒体宣传，积极引导向健康生活方式转变。探索慈溪特色的健康教育宣传模式，我市自2010年开始在市级主流媒体设置健康教育宣传专栏，根据季节变化和群众需求，针对性地开展健康知识宣传普及，健康文化不断深入人心。在慈溪广播电台开设《健康加油站》，每周1次组织专家“广播健康”；在慈溪日报开设《健康慈溪》专版，每月2次开展健康宣传；在慈溪电视台开设《健康零距离》电视专栏，每周以专家座谈等形式传播健康知识。从2018年开始，节目已走出电视台到企业、到农村现场与广大市民面对面互动，并在每天的天气预报节目中刊播健康“小贴士”。另外，开设健康慈溪健康教育云平台网点497个，遍布全市城乡各镇（街道）、村（社区），全方位传播健康教育知识和技能。2022年共开展《健康加油站》、《健康慈溪》、《健康零距离》共129期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三、定量讲堂“四进”，打破健康知识普及“最后一公里”。我市从2015年起开展健康素养进四进活动，2022年，将千场讲堂“四进”活动纳入民生实事项目，由市健康办牵头制定巡讲内容菜单，各镇（街道）按照制定的巡讲计划开展讲堂进村（社区）、进学校、进机关、进企业活动，在充分利用各医疗健康集团专家资源的基础上，加入健康慈溪行动达人，搭建起专家和市民的桥梁，打破健康知识下乡下村的“最后一公里”，2022年共开展健康讲座1199场（其中，组织传染病主题讲座62场，包括新型冠状病毒等呼吸道传染病知识7场，肺结核防治知识20场，预防接种知识12场，登革热防控3场，除四害、狂犬病、艾滋病10余场）。2023年1-5月，已开展健康讲座540场（其中组织传染病主题讲座41场，包括流感防控知识14场，新冠肺炎康复治疗14场，肺结核防治知识3场，其他还要春夏季急性呼吸道传染病防制知识、狂犬病，动物咬蛰伤等）。此外，在新冠疫情期间，我市建立“健康云课”直播间，定期邀请省市级讲师为市民普及健康知识。目前已搭建健康云课讲座视频资源库35部，科普短视频40部，涵盖慢性病、传染病、急救技能、心理健康等内容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四、深化示范引领，纵深推进健康细胞建设。我市于2018年探索健康村镇建设，以白沙路街道长春村等五个村为试点村，因地制宜制定具有各村特色的健康村建设工作计划，开展了形式多样的建设活动，率先从农村的大健康建设上推动健康村镇建设。目前全市已实现镇级健康主题公园、健康步道、健康小屋全覆盖，50%以上村社区开展健康村建设，已建成省健康镇7个，省健康村59个。2019年开展健康家庭建设试点工作，为每个健康家庭免费提供三件及以上不同种类的家庭健康工具，印制并向每个家庭免费发放包含中国公民健康素养66条、膳食指南、三减三健核心信息等健康知识的村民健康读本；2022年与市妇联联合制定健康家庭建设推进三年行动方案，通过培育家庭健康教育指导员、发放健康家庭服务包、开展家庭医生“零距离”健康服务、融合推进“美丽庭院”建设、打造示范健康家庭案例等活动，提升居民健康素养水平，截至2022年底，共建设健康家庭31000户以上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通过一系列努力，我市居民健康素养水平从2015年的10.53%提高至2022年的39.04%。虽然我市的健康促进工作取得了阶段性成效，但与上级的要求、群众的期盼相比，还有不小的差距。下步，我市将进一步整合资源，继续推进农村传染病等科普教育，促进全民健康。重点把握好以下几个方面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一是不断健全健康建设工作推进机制。持续推进健康慈溪30项行动，不断引导广大群众在潜移默化中树立正确的健康理念、知晓更多的健康知识、养成良好的健康行为。进一步巩固无烟环境建设，开展党政机关、医疗卫生机构、公共场所等控烟督查。开展公共政策健康审查和健康影响评价制度机制建设，加快建立把健康融入所有政策的工作机制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二是不断提升传统及新媒体传播质量。继续提升电视台《健康零距离》专栏、慈溪日报《健康慈溪》专版、广播电台《健康加油站》专题、“慈溪健康教育云平台”终端、“健康云课”直播间等宣传载体质量。结合千场讲堂“四进”活动，开展传染病防治、健康素养、慢性病防治、烟草控制、饮食营养、心理健康、环境卫生等知识宣传，逐步形成定期推送发布制度，全方位营造健康氛围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三是不断推进健康细胞提质扩面。在全市深入推进健康促进医院、健康促进学校、健康促进企业、健康主题公园、健康小屋、健康步道等健康细胞和健康支持性环境建设。继续开展健康家庭建设推进三年行动，通过示范健康家庭社群推进健康家庭建设，宣传普及健康知识，引导树立健康家庭意识，养成健康生活方式与行为习惯，建设健康的家庭环境，不断提升健康素养水平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感谢您对健康慈溪建设工作的关心和支持。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　　慈溪市卫生健康局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　　2023年6月15日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抄　　送：市人大代表工委，市政府办公室，横河镇人大主席团。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 系 人：李双央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联系电话：63990873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13111D-AB80-4DDF-80C1-958B0EBD80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2" w:fontKey="{51DE4D9E-683A-4DC0-9888-D857DB6729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80604D4-E507-4EA2-9883-BDFFF11071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8125487-C312-4814-8DB1-7B597CC9BFB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5BF1AF3-8A3E-4D3F-B8BF-35ED84DAB6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97891CC0-0158-436E-B4F1-874DFF337A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1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sz w:val="24"/>
                    <w:szCs w:val="24"/>
                  </w:rPr>
                  <w:t xml:space="preserve">—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2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U5NGViY2YzNGRkNGI3ZGUxMWYzODMyOWM5MDQxMzQifQ=="/>
  </w:docVars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043AB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4920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16C4F33"/>
    <w:rsid w:val="026414C3"/>
    <w:rsid w:val="039E4A45"/>
    <w:rsid w:val="04843E9F"/>
    <w:rsid w:val="05947DAD"/>
    <w:rsid w:val="05F82859"/>
    <w:rsid w:val="060D53EA"/>
    <w:rsid w:val="0706147B"/>
    <w:rsid w:val="09711B1D"/>
    <w:rsid w:val="09B969D4"/>
    <w:rsid w:val="0A137491"/>
    <w:rsid w:val="0B8853FF"/>
    <w:rsid w:val="0C3626C5"/>
    <w:rsid w:val="0DA372D9"/>
    <w:rsid w:val="0F0379D5"/>
    <w:rsid w:val="10772EEB"/>
    <w:rsid w:val="11512634"/>
    <w:rsid w:val="120518EC"/>
    <w:rsid w:val="14F5072A"/>
    <w:rsid w:val="15D75138"/>
    <w:rsid w:val="17406937"/>
    <w:rsid w:val="19601CC8"/>
    <w:rsid w:val="1C8643DE"/>
    <w:rsid w:val="1DE20444"/>
    <w:rsid w:val="20CF6CA7"/>
    <w:rsid w:val="23C218BC"/>
    <w:rsid w:val="2B0B6F5B"/>
    <w:rsid w:val="2CBD7291"/>
    <w:rsid w:val="2F4D5538"/>
    <w:rsid w:val="313039AA"/>
    <w:rsid w:val="31D423FB"/>
    <w:rsid w:val="34A6539F"/>
    <w:rsid w:val="36CE275B"/>
    <w:rsid w:val="396828C4"/>
    <w:rsid w:val="3B3910D3"/>
    <w:rsid w:val="3C5A2757"/>
    <w:rsid w:val="3CB11F68"/>
    <w:rsid w:val="3DA5257E"/>
    <w:rsid w:val="405C18BB"/>
    <w:rsid w:val="40BA5DBA"/>
    <w:rsid w:val="40FF5388"/>
    <w:rsid w:val="46C30047"/>
    <w:rsid w:val="47AC4B4A"/>
    <w:rsid w:val="48227A9A"/>
    <w:rsid w:val="496F1856"/>
    <w:rsid w:val="49EA20FA"/>
    <w:rsid w:val="4A3E653E"/>
    <w:rsid w:val="4AAF44D0"/>
    <w:rsid w:val="4CFD1505"/>
    <w:rsid w:val="4D8D638D"/>
    <w:rsid w:val="4DF5511C"/>
    <w:rsid w:val="4E066744"/>
    <w:rsid w:val="4EA9451D"/>
    <w:rsid w:val="50381A57"/>
    <w:rsid w:val="50B65CAE"/>
    <w:rsid w:val="51717A3A"/>
    <w:rsid w:val="549C3818"/>
    <w:rsid w:val="54F31B05"/>
    <w:rsid w:val="598362D0"/>
    <w:rsid w:val="5AF2487E"/>
    <w:rsid w:val="5E0A534A"/>
    <w:rsid w:val="601560EB"/>
    <w:rsid w:val="60610C35"/>
    <w:rsid w:val="60947CDB"/>
    <w:rsid w:val="624512DC"/>
    <w:rsid w:val="641818BF"/>
    <w:rsid w:val="656D4317"/>
    <w:rsid w:val="677B4F2A"/>
    <w:rsid w:val="69FA0156"/>
    <w:rsid w:val="6A914479"/>
    <w:rsid w:val="6BAC6F97"/>
    <w:rsid w:val="6C0A26CE"/>
    <w:rsid w:val="6D654D9E"/>
    <w:rsid w:val="6F301492"/>
    <w:rsid w:val="74D90B65"/>
    <w:rsid w:val="759B0971"/>
    <w:rsid w:val="75C94BFC"/>
    <w:rsid w:val="762A7377"/>
    <w:rsid w:val="7634303B"/>
    <w:rsid w:val="77B007A0"/>
    <w:rsid w:val="79F22191"/>
    <w:rsid w:val="7AA77610"/>
    <w:rsid w:val="7B4861D5"/>
    <w:rsid w:val="7B6F23E6"/>
    <w:rsid w:val="7BFB1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FollowedHyperlink"/>
    <w:basedOn w:val="7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9">
    <w:name w:val="Hyperlink"/>
    <w:basedOn w:val="7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1363</Words>
  <Characters>1394</Characters>
  <Lines>14</Lines>
  <Paragraphs>4</Paragraphs>
  <TotalTime>35</TotalTime>
  <ScaleCrop>false</ScaleCrop>
  <LinksUpToDate>false</LinksUpToDate>
  <CharactersWithSpaces>1504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绿萝58</cp:lastModifiedBy>
  <cp:lastPrinted>2021-06-23T02:58:00Z</cp:lastPrinted>
  <dcterms:modified xsi:type="dcterms:W3CDTF">2023-06-15T08:23:36Z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66F3BDA5863C4B02AD0F555149F15AFA_12</vt:lpwstr>
  </property>
</Properties>
</file>