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E2" w:rsidRDefault="00805DE2" w:rsidP="00805DE2">
      <w:pPr>
        <w:spacing w:line="560" w:lineRule="exact"/>
        <w:ind w:firstLineChars="350" w:firstLine="1505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关于市十七届人大第五次会议</w:t>
      </w:r>
    </w:p>
    <w:p w:rsidR="00805DE2" w:rsidRPr="00617E14" w:rsidRDefault="00805DE2" w:rsidP="00805DE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第225号建议的协办意见</w:t>
      </w:r>
    </w:p>
    <w:p w:rsidR="00805DE2" w:rsidRDefault="00805DE2" w:rsidP="00805DE2">
      <w:pPr>
        <w:spacing w:line="560" w:lineRule="exact"/>
        <w:rPr>
          <w:rFonts w:ascii="仿宋_GB2312" w:eastAsia="仿宋_GB2312" w:hint="eastAsia"/>
          <w:sz w:val="32"/>
        </w:rPr>
      </w:pPr>
    </w:p>
    <w:p w:rsidR="00805DE2" w:rsidRDefault="00805DE2" w:rsidP="00805DE2">
      <w:pPr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慈溪市文</w:t>
      </w:r>
      <w:proofErr w:type="gramStart"/>
      <w:r>
        <w:rPr>
          <w:rFonts w:ascii="仿宋_GB2312" w:eastAsia="仿宋_GB2312" w:hint="eastAsia"/>
          <w:sz w:val="32"/>
        </w:rPr>
        <w:t>广旅体局</w:t>
      </w:r>
      <w:proofErr w:type="gramEnd"/>
      <w:r>
        <w:rPr>
          <w:rFonts w:ascii="仿宋_GB2312" w:eastAsia="仿宋_GB2312" w:hint="eastAsia"/>
          <w:sz w:val="32"/>
        </w:rPr>
        <w:t>：</w:t>
      </w:r>
    </w:p>
    <w:p w:rsidR="00805DE2" w:rsidRDefault="00805DE2" w:rsidP="00805DE2">
      <w:pPr>
        <w:spacing w:line="560" w:lineRule="exact"/>
        <w:ind w:firstLineChars="200" w:firstLine="62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>关于“关于进一步发展慈溪本地旅游的</w:t>
      </w:r>
      <w:proofErr w:type="gramStart"/>
      <w:r>
        <w:rPr>
          <w:rFonts w:ascii="仿宋_GB2312" w:eastAsia="仿宋_GB2312" w:hAnsi="宋体" w:cs="黑体" w:hint="eastAsia"/>
          <w:sz w:val="32"/>
          <w:szCs w:val="32"/>
        </w:rPr>
        <w:t>的</w:t>
      </w:r>
      <w:proofErr w:type="gramEnd"/>
      <w:r>
        <w:rPr>
          <w:rFonts w:ascii="仿宋_GB2312" w:eastAsia="仿宋_GB2312" w:hAnsi="宋体" w:cs="黑体" w:hint="eastAsia"/>
          <w:sz w:val="32"/>
          <w:szCs w:val="32"/>
        </w:rPr>
        <w:t>建议”，我单位将积极协助开展此项工作，现就相关内容答复如下：</w:t>
      </w:r>
    </w:p>
    <w:p w:rsidR="00805DE2" w:rsidRDefault="00805DE2" w:rsidP="00805DE2">
      <w:pPr>
        <w:numPr>
          <w:ilvl w:val="0"/>
          <w:numId w:val="1"/>
        </w:numP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807DFA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强调规划引领，突出发展重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点</w:t>
      </w:r>
    </w:p>
    <w:p w:rsidR="00805DE2" w:rsidRPr="00733FD4" w:rsidRDefault="00805DE2" w:rsidP="00805DE2">
      <w:pPr>
        <w:ind w:firstLineChars="250" w:firstLine="775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统筹协调观海卫镇旅游业发展，编制完成了《慈溪市观海卫镇全域旅游发展规划》，在对观海卫镇旅游资源深入详尽排摸的基础上，提炼出我镇旅游发展口号为“国药古镇·乐享卫城”，同时提出全域旅游一体化发展、全域旅游产业融合化发展、全域全要素发展、全产业集群发展及点轴发展等旅游发展策略，确定了以鸣鹤-五</w:t>
      </w:r>
      <w:proofErr w:type="gramStart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磊</w:t>
      </w:r>
      <w:proofErr w:type="gramEnd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山景区为核心，突出发展重点，重点打造以鸣鹤古镇-五</w:t>
      </w:r>
      <w:proofErr w:type="gramStart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磊</w:t>
      </w:r>
      <w:proofErr w:type="gramEnd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山风景区核心的国药</w:t>
      </w:r>
      <w:proofErr w:type="gramStart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康养特色</w:t>
      </w:r>
      <w:proofErr w:type="gramEnd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项目。加快古镇开发建设力度。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加快推进古镇中街仿古立面改造，全力做好景区周边环境整治工作，鸣鹤古镇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成功创建为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国家4A级景区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；投资7000万启动实施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环</w:t>
      </w:r>
      <w:proofErr w:type="gramStart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白洋湖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5.2公里绿</w:t>
      </w:r>
      <w:proofErr w:type="gramStart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道建设</w:t>
      </w:r>
      <w:proofErr w:type="gramEnd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工程，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今年开工建设；实施鸣鹤古镇外围</w:t>
      </w:r>
      <w:r w:rsidRPr="004800F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风情游憩道路建设，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投资1250万实施鸣鹤湖中路道路景观改造提升</w:t>
      </w:r>
      <w:r w:rsidRPr="004800F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工程，新建沿湖栈道、亲水平台等，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成功举办首届鸣鹤年糕节，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进一步打响了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我镇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旅游品牌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宣传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05DE2" w:rsidRPr="00807DFA" w:rsidRDefault="00805DE2" w:rsidP="00805DE2">
      <w:pPr>
        <w:spacing w:line="580" w:lineRule="exact"/>
        <w:ind w:firstLineChars="200" w:firstLine="620"/>
        <w:jc w:val="left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二、</w:t>
      </w:r>
      <w:r w:rsidRPr="00807DFA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聚焦融合，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 xml:space="preserve"> “</w:t>
      </w:r>
      <w:r w:rsidRPr="00807DFA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旅游+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”</w:t>
      </w:r>
      <w:r w:rsidRPr="00807DFA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发展特色路径</w:t>
      </w:r>
    </w:p>
    <w:p w:rsidR="00805DE2" w:rsidRPr="004800FA" w:rsidRDefault="00805DE2" w:rsidP="00805DE2">
      <w:pPr>
        <w:spacing w:line="580" w:lineRule="exact"/>
        <w:ind w:firstLineChars="200" w:firstLine="620"/>
        <w:jc w:val="left"/>
        <w:rPr>
          <w:rFonts w:ascii="仿宋_GB2312" w:eastAsia="仿宋_GB2312" w:hAnsi="微软雅黑" w:hint="eastAsia"/>
          <w:spacing w:val="-14"/>
          <w:sz w:val="32"/>
          <w:szCs w:val="32"/>
          <w:shd w:val="clear" w:color="auto" w:fill="FFFFFF"/>
        </w:rPr>
      </w:pPr>
      <w:r w:rsidRPr="00807DF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一是推动“旅游+文体”发展。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充分发掘历史文化元素，依托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观海卫红色文化、卫文化，建设红色旅游景点，发展红色旅游。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完成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宓大昌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（二期）景点周边环境改造提升工程，修缮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运河桥等文保点，进一步整合宓大昌、石公馆、浙东抗日游击队根据地成立旧址等红色景点。新城文化中心、市民公园已投入使用，</w:t>
      </w:r>
      <w:r w:rsidRPr="004800FA">
        <w:rPr>
          <w:rFonts w:ascii="仿宋_GB2312" w:eastAsia="仿宋_GB2312" w:hAnsi="微软雅黑" w:hint="eastAsia"/>
          <w:spacing w:val="-14"/>
          <w:sz w:val="32"/>
          <w:szCs w:val="32"/>
          <w:shd w:val="clear" w:color="auto" w:fill="FFFFFF"/>
        </w:rPr>
        <w:t>新城新华书店、</w:t>
      </w:r>
      <w:r w:rsidRPr="004800FA">
        <w:rPr>
          <w:rFonts w:ascii="仿宋_GB2312" w:eastAsia="仿宋_GB2312" w:hint="eastAsia"/>
          <w:sz w:val="32"/>
          <w:szCs w:val="32"/>
        </w:rPr>
        <w:t>新城</w:t>
      </w:r>
      <w:r w:rsidRPr="004800FA">
        <w:rPr>
          <w:rFonts w:ascii="仿宋_GB2312" w:eastAsia="仿宋_GB2312" w:hAnsi="微软雅黑" w:hint="eastAsia"/>
          <w:spacing w:val="-14"/>
          <w:sz w:val="32"/>
          <w:szCs w:val="32"/>
          <w:shd w:val="clear" w:color="auto" w:fill="FFFFFF"/>
        </w:rPr>
        <w:t>图书馆、卫山体育公园开放运营。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今年已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启动实施新城83亩滨江体育公园建设工程。目前已完成方案设计，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今年将开工建设。</w:t>
      </w:r>
    </w:p>
    <w:p w:rsidR="00805DE2" w:rsidRDefault="00805DE2" w:rsidP="00805DE2">
      <w:pPr>
        <w:spacing w:line="580" w:lineRule="exact"/>
        <w:ind w:firstLineChars="200" w:firstLine="6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72FF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二是推动“旅游+农业”发展。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结合美丽乡村建设，培育“一村一品”</w:t>
      </w:r>
      <w:r w:rsidRPr="004800F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。宁波</w:t>
      </w:r>
      <w:proofErr w:type="gramStart"/>
      <w:r w:rsidRPr="004800F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市</w:t>
      </w:r>
      <w:r w:rsidRPr="004800FA">
        <w:rPr>
          <w:rFonts w:ascii="仿宋_GB2312" w:eastAsia="仿宋_GB2312" w:hAnsi="仿宋_GB2312" w:cs="仿宋_GB2312" w:hint="eastAsia"/>
          <w:spacing w:val="-14"/>
          <w:sz w:val="32"/>
          <w:szCs w:val="32"/>
        </w:rPr>
        <w:t>美丽</w:t>
      </w:r>
      <w:proofErr w:type="gramEnd"/>
      <w:r w:rsidRPr="004800FA">
        <w:rPr>
          <w:rFonts w:ascii="仿宋_GB2312" w:eastAsia="仿宋_GB2312" w:hAnsi="仿宋_GB2312" w:cs="仿宋_GB2312" w:hint="eastAsia"/>
          <w:spacing w:val="-14"/>
          <w:sz w:val="32"/>
          <w:szCs w:val="32"/>
        </w:rPr>
        <w:t>乡村示范镇创建完成规划初稿，卫南、卫西宜居村和大岐山精品村建设完工，双湖精品村建设基本完成，三塘头等4个宜居村建设全面开工。双湖乡村振兴典范村项目正在有序推进。双湖村“油葵花海”、王叶村“美丽乡村”、</w:t>
      </w:r>
      <w:proofErr w:type="gramStart"/>
      <w:r w:rsidRPr="004800FA">
        <w:rPr>
          <w:rFonts w:ascii="仿宋_GB2312" w:eastAsia="仿宋_GB2312" w:hAnsi="仿宋_GB2312" w:cs="仿宋_GB2312" w:hint="eastAsia"/>
          <w:spacing w:val="-14"/>
          <w:sz w:val="32"/>
          <w:szCs w:val="32"/>
        </w:rPr>
        <w:t>五洞闸</w:t>
      </w:r>
      <w:proofErr w:type="gramEnd"/>
      <w:r w:rsidRPr="004800FA">
        <w:rPr>
          <w:rFonts w:ascii="仿宋_GB2312" w:eastAsia="仿宋_GB2312" w:hAnsi="仿宋_GB2312" w:cs="仿宋_GB2312" w:hint="eastAsia"/>
          <w:spacing w:val="-14"/>
          <w:sz w:val="32"/>
          <w:szCs w:val="32"/>
        </w:rPr>
        <w:t>村大</w:t>
      </w:r>
      <w:proofErr w:type="gramStart"/>
      <w:r w:rsidRPr="004800FA">
        <w:rPr>
          <w:rFonts w:ascii="仿宋_GB2312" w:eastAsia="仿宋_GB2312" w:hAnsi="仿宋_GB2312" w:cs="仿宋_GB2312" w:hint="eastAsia"/>
          <w:spacing w:val="-14"/>
          <w:sz w:val="32"/>
          <w:szCs w:val="32"/>
        </w:rPr>
        <w:t>岐山村</w:t>
      </w:r>
      <w:proofErr w:type="gramEnd"/>
      <w:r w:rsidRPr="004800FA">
        <w:rPr>
          <w:rFonts w:ascii="仿宋_GB2312" w:eastAsia="仿宋_GB2312" w:hAnsi="仿宋_GB2312" w:cs="仿宋_GB2312" w:hint="eastAsia"/>
          <w:spacing w:val="-14"/>
          <w:sz w:val="32"/>
          <w:szCs w:val="32"/>
        </w:rPr>
        <w:t>“知青”“棉花”等一批特色田园休闲体验路线逐步发展</w:t>
      </w:r>
      <w:r>
        <w:rPr>
          <w:rFonts w:ascii="仿宋_GB2312" w:eastAsia="仿宋_GB2312" w:hAnsi="仿宋_GB2312" w:cs="仿宋_GB2312" w:hint="eastAsia"/>
          <w:spacing w:val="-14"/>
          <w:sz w:val="32"/>
          <w:szCs w:val="32"/>
        </w:rPr>
        <w:t>。</w:t>
      </w:r>
      <w:r w:rsidRPr="004800FA">
        <w:rPr>
          <w:rFonts w:ascii="仿宋_GB2312" w:eastAsia="仿宋_GB2312" w:hint="eastAsia"/>
          <w:spacing w:val="-14"/>
          <w:sz w:val="32"/>
          <w:szCs w:val="32"/>
        </w:rPr>
        <w:t>进一步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加强景区村庄建设，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全镇现有景区村庄17个。</w:t>
      </w:r>
    </w:p>
    <w:p w:rsidR="00805DE2" w:rsidRPr="004800FA" w:rsidRDefault="00805DE2" w:rsidP="00805DE2">
      <w:pPr>
        <w:spacing w:line="580" w:lineRule="exact"/>
        <w:ind w:firstLineChars="200" w:firstLine="6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72FF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三是推动“旅游+工业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、商贸</w:t>
      </w:r>
      <w:r w:rsidRPr="00572FF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”发展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。加快旅游购物餐饮住宿行业提档升质，</w:t>
      </w:r>
      <w:proofErr w:type="gramStart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悦美广场</w:t>
      </w:r>
      <w:proofErr w:type="gramEnd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等商业综合体项目主体结顶，</w:t>
      </w:r>
      <w:proofErr w:type="gramStart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奥园四星</w:t>
      </w:r>
      <w:proofErr w:type="gramEnd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酒店项目已完成</w:t>
      </w:r>
      <w:proofErr w:type="gramStart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结顶并进入</w:t>
      </w:r>
      <w:proofErr w:type="gramEnd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装修阶段。以南央路、广义路、城隍庙等商业街区为载体，结合古卫城文化，重点打造的古卫城（城隍庙）特色商业街区进入规划方案阶段，计划新建商业、住宅，</w:t>
      </w:r>
      <w:proofErr w:type="gramStart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植入业</w:t>
      </w:r>
      <w:proofErr w:type="gramEnd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态，打造集休闲、餐饮、购物为一体的旅游特色商业街区。</w:t>
      </w:r>
    </w:p>
    <w:p w:rsidR="00805DE2" w:rsidRPr="00572FF7" w:rsidRDefault="00805DE2" w:rsidP="00805DE2">
      <w:pPr>
        <w:spacing w:line="580" w:lineRule="exact"/>
        <w:ind w:firstLineChars="200" w:firstLine="620"/>
        <w:jc w:val="left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572FF7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四、抓重点、补短板，提升了旅游硬实力。</w:t>
      </w:r>
    </w:p>
    <w:p w:rsidR="00805DE2" w:rsidRDefault="00805DE2" w:rsidP="00805DE2">
      <w:pPr>
        <w:ind w:firstLineChars="200" w:firstLine="56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72FF7">
        <w:rPr>
          <w:rFonts w:ascii="黑体" w:eastAsia="黑体" w:hAnsi="黑体" w:hint="eastAsia"/>
          <w:spacing w:val="-14"/>
          <w:sz w:val="32"/>
          <w:szCs w:val="32"/>
        </w:rPr>
        <w:lastRenderedPageBreak/>
        <w:t>一是加快完善路网体系建设。</w:t>
      </w:r>
      <w:r w:rsidRPr="004800FA">
        <w:rPr>
          <w:rFonts w:ascii="仿宋_GB2312" w:eastAsia="仿宋_GB2312" w:hAnsi="仿宋_GB2312" w:cs="仿宋_GB2312" w:hint="eastAsia"/>
          <w:spacing w:val="-14"/>
          <w:sz w:val="32"/>
          <w:szCs w:val="32"/>
        </w:rPr>
        <w:t>观海卫路、环城北路、西大街完成改造建设，</w:t>
      </w:r>
      <w:r w:rsidRPr="004800FA">
        <w:rPr>
          <w:rFonts w:ascii="仿宋_GB2312" w:eastAsia="仿宋_GB2312" w:hAnsi="楷体_GB2312" w:cs="楷体_GB2312" w:hint="eastAsia"/>
          <w:bCs/>
          <w:spacing w:val="-14"/>
          <w:sz w:val="32"/>
          <w:szCs w:val="32"/>
        </w:rPr>
        <w:t>罗鸣公路、</w:t>
      </w:r>
      <w:proofErr w:type="gramStart"/>
      <w:r w:rsidRPr="004800FA">
        <w:rPr>
          <w:rFonts w:ascii="仿宋_GB2312" w:eastAsia="仿宋_GB2312" w:hAnsi="仿宋" w:hint="eastAsia"/>
          <w:spacing w:val="-14"/>
          <w:sz w:val="32"/>
          <w:szCs w:val="32"/>
        </w:rPr>
        <w:t>广义南</w:t>
      </w:r>
      <w:proofErr w:type="gramEnd"/>
      <w:r w:rsidRPr="004800FA">
        <w:rPr>
          <w:rFonts w:ascii="仿宋_GB2312" w:eastAsia="仿宋_GB2312" w:hAnsi="仿宋" w:hint="eastAsia"/>
          <w:spacing w:val="-14"/>
          <w:sz w:val="32"/>
          <w:szCs w:val="32"/>
        </w:rPr>
        <w:t>路</w:t>
      </w:r>
      <w:r w:rsidRPr="004800F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基本完工，</w:t>
      </w:r>
      <w:proofErr w:type="gramStart"/>
      <w:r w:rsidRPr="004800F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新城</w:t>
      </w:r>
      <w:r w:rsidRPr="004800FA">
        <w:rPr>
          <w:rFonts w:ascii="仿宋_GB2312" w:eastAsia="仿宋_GB2312" w:hint="eastAsia"/>
          <w:spacing w:val="-14"/>
          <w:sz w:val="32"/>
          <w:szCs w:val="32"/>
        </w:rPr>
        <w:t>杜白路</w:t>
      </w:r>
      <w:proofErr w:type="gramEnd"/>
      <w:r w:rsidRPr="004800FA">
        <w:rPr>
          <w:rFonts w:ascii="仿宋_GB2312" w:eastAsia="仿宋_GB2312" w:hint="eastAsia"/>
          <w:spacing w:val="-14"/>
          <w:sz w:val="32"/>
          <w:szCs w:val="32"/>
        </w:rPr>
        <w:t>、墨池路等8条道路实现通车，五</w:t>
      </w:r>
      <w:proofErr w:type="gramStart"/>
      <w:r w:rsidRPr="004800FA">
        <w:rPr>
          <w:rFonts w:ascii="仿宋_GB2312" w:eastAsia="仿宋_GB2312" w:hint="eastAsia"/>
          <w:spacing w:val="-14"/>
          <w:sz w:val="32"/>
          <w:szCs w:val="32"/>
        </w:rPr>
        <w:t>磊</w:t>
      </w:r>
      <w:proofErr w:type="gramEnd"/>
      <w:r w:rsidRPr="004800FA">
        <w:rPr>
          <w:rFonts w:ascii="仿宋_GB2312" w:eastAsia="仿宋_GB2312" w:hint="eastAsia"/>
          <w:spacing w:val="-14"/>
          <w:sz w:val="32"/>
          <w:szCs w:val="32"/>
        </w:rPr>
        <w:t>路、海地路等6条道路开工建设</w:t>
      </w:r>
      <w:r w:rsidRPr="004800F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。</w:t>
      </w:r>
      <w:proofErr w:type="gramStart"/>
      <w:r w:rsidRPr="004800F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通苏嘉甬</w:t>
      </w:r>
      <w:proofErr w:type="gramEnd"/>
      <w:r w:rsidRPr="004800F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铁路前期工作进展顺利，杭甬高速复线土地征用基本完成，观海卫客运站迁建工程全面启动，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旅游交通通达性、便利性进一步完善。</w:t>
      </w:r>
    </w:p>
    <w:p w:rsidR="00805DE2" w:rsidRPr="004800FA" w:rsidRDefault="00805DE2" w:rsidP="00805DE2">
      <w:pPr>
        <w:ind w:firstLineChars="200" w:firstLine="620"/>
        <w:rPr>
          <w:rFonts w:ascii="仿宋_GB2312" w:eastAsia="仿宋_GB2312" w:hAnsi="仿宋_GB2312" w:cs="仿宋_GB2312" w:hint="eastAsia"/>
          <w:spacing w:val="-8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二是加快</w:t>
      </w:r>
      <w:r w:rsidRPr="00572FF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旅游道路沿线景观打造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4800FA">
        <w:rPr>
          <w:rFonts w:ascii="仿宋_GB2312" w:eastAsia="仿宋_GB2312" w:hAnsi="黑体" w:cs="黑体" w:hint="eastAsia"/>
          <w:spacing w:val="-14"/>
          <w:sz w:val="32"/>
          <w:szCs w:val="32"/>
        </w:rPr>
        <w:t>巩固小城镇环境综合整治成果，全面启动“美丽城镇”建设，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打造旅游道路沿线景观，对道路两侧实施绿化工程，正在实施打造通往五</w:t>
      </w:r>
      <w:proofErr w:type="gramStart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磊</w:t>
      </w:r>
      <w:proofErr w:type="gramEnd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山景区道路三海线（大樟树到藏云溪段）道路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景观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提升工程，对沿线进行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景观提升，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修缮亭子、建设停车场、厕所等。打造观海卫门户及主要交通节点亮点景观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4800FA">
        <w:rPr>
          <w:rFonts w:ascii="仿宋_GB2312" w:eastAsia="仿宋_GB2312" w:hAnsi="黑体" w:cs="黑体" w:hint="eastAsia"/>
          <w:spacing w:val="-14"/>
          <w:sz w:val="32"/>
          <w:szCs w:val="32"/>
        </w:rPr>
        <w:t>正在</w:t>
      </w:r>
      <w:r w:rsidRPr="004800F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实施世纪大道主要道口、观海卫高速出入口、工业西区入口等14处入镇景观节点建设。</w:t>
      </w:r>
    </w:p>
    <w:p w:rsidR="00805DE2" w:rsidRPr="004800FA" w:rsidRDefault="00805DE2" w:rsidP="00805DE2">
      <w:pPr>
        <w:ind w:firstLineChars="200" w:firstLine="588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spacing w:val="-8"/>
          <w:sz w:val="32"/>
          <w:szCs w:val="32"/>
        </w:rPr>
        <w:t>三是加强</w:t>
      </w:r>
      <w:r w:rsidRPr="004800FA">
        <w:rPr>
          <w:rFonts w:ascii="黑体" w:eastAsia="黑体" w:hAnsi="黑体" w:cs="仿宋_GB2312" w:hint="eastAsia"/>
          <w:spacing w:val="-8"/>
          <w:sz w:val="32"/>
          <w:szCs w:val="32"/>
        </w:rPr>
        <w:t>旅游</w:t>
      </w:r>
      <w:r>
        <w:rPr>
          <w:rFonts w:ascii="黑体" w:eastAsia="黑体" w:hAnsi="黑体" w:cs="仿宋_GB2312" w:hint="eastAsia"/>
          <w:spacing w:val="-8"/>
          <w:sz w:val="32"/>
          <w:szCs w:val="32"/>
        </w:rPr>
        <w:t>配套</w:t>
      </w:r>
      <w:r w:rsidRPr="004800FA">
        <w:rPr>
          <w:rFonts w:ascii="黑体" w:eastAsia="黑体" w:hAnsi="黑体" w:cs="仿宋_GB2312" w:hint="eastAsia"/>
          <w:spacing w:val="-8"/>
          <w:sz w:val="32"/>
          <w:szCs w:val="32"/>
        </w:rPr>
        <w:t>设施建设。</w:t>
      </w:r>
      <w:r w:rsidRPr="004800FA">
        <w:rPr>
          <w:rFonts w:ascii="仿宋_GB2312" w:eastAsia="仿宋_GB2312" w:hAnsi="宋体" w:hint="eastAsia"/>
          <w:spacing w:val="-14"/>
          <w:sz w:val="32"/>
          <w:szCs w:val="32"/>
        </w:rPr>
        <w:t>，</w:t>
      </w:r>
      <w:r w:rsidRPr="004800F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加快提升景区旅游厕所档次，鼓励村（社区）新建A级旅游厕所。今年对鸣鹤古镇内的厕所按照旅游厕所标准进行了全面改造提升，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20年新建</w:t>
      </w:r>
      <w:r w:rsidRPr="004800F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旅游厕所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3座</w:t>
      </w:r>
      <w:r w:rsidRPr="004800F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。加强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景区村庄</w:t>
      </w:r>
      <w:r w:rsidRPr="004800F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旅游标识、咨询服务点建设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。</w:t>
      </w:r>
    </w:p>
    <w:p w:rsidR="00805DE2" w:rsidRDefault="00805DE2" w:rsidP="00805DE2">
      <w:pPr>
        <w:ind w:firstLineChars="200" w:firstLine="62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五、推宣传、强服务，增强了</w:t>
      </w:r>
      <w:r w:rsidRPr="00572FF7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旅游发展软实力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05DE2" w:rsidRDefault="00805DE2" w:rsidP="00805DE2">
      <w:pPr>
        <w:ind w:firstLineChars="200" w:firstLine="62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72FF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一是加强宣传，提高观海卫镇旅游知名度。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组织形式多样的活动，广泛吸引游客前来观海卫旅游。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积极推出“春回大地、相约鸣鹤”旅游季活动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，下半年以观海</w:t>
      </w:r>
      <w:proofErr w:type="gramStart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卫特色</w:t>
      </w:r>
      <w:proofErr w:type="gramEnd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旅游资源为载体的节庆活动正在筹划，下一步计划打造观海卫镇非</w:t>
      </w:r>
      <w:proofErr w:type="gramStart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遗展示</w:t>
      </w:r>
      <w:proofErr w:type="gramEnd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馆，作为观海</w:t>
      </w:r>
      <w:proofErr w:type="gramStart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卫传统</w:t>
      </w:r>
      <w:proofErr w:type="gramEnd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文化的展示窗口在鸣鹤古镇向游客开放。</w:t>
      </w:r>
    </w:p>
    <w:p w:rsidR="00805DE2" w:rsidRPr="004800FA" w:rsidRDefault="00805DE2" w:rsidP="00805DE2">
      <w:pPr>
        <w:ind w:firstLineChars="200" w:firstLine="62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72FF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二是加强服务，提高旅游公共服务水平。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计划打造云上旅游，智慧旅游。当前正在筹划观海卫全域旅游数字地图，手机</w:t>
      </w:r>
      <w:proofErr w:type="gramStart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扫码即</w:t>
      </w:r>
      <w:proofErr w:type="gramEnd"/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了解观海卫各类旅游资源，该平台推出特色线路供游客点单。组织相关部门对平台推荐的旅游企业进行质量监督。在主要商业街区及旅游景区村庄设置旅游咨询点，在游客集中场所设置志愿者服务站，对游客提供便捷的旅游咨询服务。</w:t>
      </w:r>
    </w:p>
    <w:p w:rsidR="00805DE2" w:rsidRPr="004800FA" w:rsidRDefault="00805DE2" w:rsidP="00805DE2">
      <w:pPr>
        <w:ind w:firstLineChars="200" w:firstLine="40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72FF7">
        <w:rPr>
          <w:rFonts w:ascii="黑体" w:eastAsia="黑体" w:hAnsi="黑体" w:hint="eastAsia"/>
        </w:rPr>
        <w:t xml:space="preserve">  </w:t>
      </w:r>
      <w:r w:rsidRPr="00572FF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三是加强政策扶持，提高社会团体开发旅游积极性。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研究制定《202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年观海卫镇旅游业发展奖励扶持政策》，强化了资金保障。在旅游品牌培育，旅游项目引进，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民宿培育、</w:t>
      </w:r>
      <w:r w:rsidRPr="004800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旅游营销等方面不断加大了政策奖励支持力度，促进观海卫镇旅游业发展。</w:t>
      </w:r>
    </w:p>
    <w:p w:rsidR="00805DE2" w:rsidRPr="00B92D47" w:rsidRDefault="00805DE2" w:rsidP="00805DE2">
      <w:pPr>
        <w:spacing w:line="560" w:lineRule="exact"/>
        <w:ind w:firstLine="645"/>
        <w:rPr>
          <w:rFonts w:ascii="仿宋_GB2312" w:eastAsia="仿宋_GB2312" w:hint="eastAsia"/>
          <w:sz w:val="32"/>
        </w:rPr>
      </w:pPr>
      <w:r w:rsidRPr="004800FA">
        <w:rPr>
          <w:rFonts w:ascii="仿宋_GB2312" w:eastAsia="仿宋_GB2312" w:hint="eastAsia"/>
          <w:sz w:val="32"/>
        </w:rPr>
        <w:t xml:space="preserve">　　　　　　　　　　　　</w:t>
      </w:r>
    </w:p>
    <w:p w:rsidR="00805DE2" w:rsidRPr="00D85ECA" w:rsidRDefault="00805DE2" w:rsidP="00805DE2">
      <w:pPr>
        <w:spacing w:line="560" w:lineRule="exact"/>
        <w:rPr>
          <w:rFonts w:ascii="仿宋_GB2312" w:eastAsia="仿宋_GB2312" w:hint="eastAsia"/>
          <w:sz w:val="32"/>
        </w:rPr>
      </w:pPr>
    </w:p>
    <w:p w:rsidR="00805DE2" w:rsidRDefault="00805DE2" w:rsidP="00805DE2">
      <w:pPr>
        <w:spacing w:line="560" w:lineRule="exact"/>
        <w:ind w:right="775" w:firstLineChars="1308" w:firstLine="4055"/>
        <w:jc w:val="righ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观海卫镇人民政府</w:t>
      </w:r>
    </w:p>
    <w:p w:rsidR="00805DE2" w:rsidRDefault="00805DE2" w:rsidP="00805DE2">
      <w:pPr>
        <w:spacing w:line="560" w:lineRule="exact"/>
        <w:ind w:right="620" w:firstLine="645"/>
        <w:jc w:val="righ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2021</w:t>
      </w:r>
      <w:r>
        <w:rPr>
          <w:rFonts w:ascii="仿宋_GB2312" w:eastAsia="仿宋_GB2312" w:hAnsi="仿宋_GB2312" w:cs="仿宋_GB2312" w:hint="eastAsia"/>
          <w:sz w:val="32"/>
        </w:rPr>
        <w:t>年5月6</w:t>
      </w:r>
      <w:r>
        <w:rPr>
          <w:rFonts w:ascii="仿宋_GB2312" w:eastAsia="仿宋_GB2312" w:hint="eastAsia"/>
          <w:sz w:val="32"/>
        </w:rPr>
        <w:t>日</w:t>
      </w:r>
    </w:p>
    <w:p w:rsidR="00805DE2" w:rsidRDefault="00805DE2" w:rsidP="00805DE2">
      <w:pPr>
        <w:spacing w:line="560" w:lineRule="exact"/>
        <w:ind w:firstLine="645"/>
        <w:rPr>
          <w:rFonts w:ascii="仿宋_GB2312" w:eastAsia="仿宋_GB2312" w:hint="eastAsia"/>
          <w:sz w:val="32"/>
        </w:rPr>
      </w:pPr>
    </w:p>
    <w:p w:rsidR="00805DE2" w:rsidRDefault="00805DE2" w:rsidP="00805DE2">
      <w:pPr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　　</w:t>
      </w:r>
    </w:p>
    <w:p w:rsidR="00805DE2" w:rsidRDefault="00805DE2" w:rsidP="00805DE2">
      <w:pPr>
        <w:spacing w:line="560" w:lineRule="exact"/>
        <w:ind w:firstLineChars="200" w:firstLine="6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联 系 人：陆群东</w:t>
      </w:r>
    </w:p>
    <w:p w:rsidR="00805DE2" w:rsidRDefault="00805DE2" w:rsidP="00805DE2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联系电话：63676376</w:t>
      </w:r>
    </w:p>
    <w:p w:rsidR="00805DE2" w:rsidRDefault="00805DE2" w:rsidP="00805DE2">
      <w:pPr>
        <w:spacing w:line="560" w:lineRule="exact"/>
        <w:rPr>
          <w:rFonts w:ascii="仿宋_GB2312" w:eastAsia="仿宋_GB2312" w:hint="eastAsia"/>
          <w:spacing w:val="-4"/>
          <w:sz w:val="32"/>
        </w:rPr>
      </w:pPr>
    </w:p>
    <w:p w:rsidR="00000000" w:rsidRDefault="0025504B">
      <w:pPr>
        <w:rPr>
          <w:rFonts w:hint="eastAsia"/>
        </w:rPr>
      </w:pPr>
    </w:p>
    <w:p w:rsidR="0025504B" w:rsidRDefault="0025504B">
      <w:pPr>
        <w:rPr>
          <w:rFonts w:hint="eastAsia"/>
        </w:rPr>
      </w:pPr>
    </w:p>
    <w:p w:rsidR="0025504B" w:rsidRDefault="0025504B">
      <w:pPr>
        <w:rPr>
          <w:rFonts w:hint="eastAsia"/>
        </w:rPr>
      </w:pPr>
    </w:p>
    <w:p w:rsidR="0025504B" w:rsidRDefault="0025504B" w:rsidP="0025504B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关于市十七届人大第五次会议</w:t>
      </w:r>
    </w:p>
    <w:p w:rsidR="0025504B" w:rsidRDefault="0025504B" w:rsidP="0025504B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第225号建议的协办意见</w:t>
      </w:r>
    </w:p>
    <w:p w:rsidR="0025504B" w:rsidRDefault="0025504B" w:rsidP="0025504B">
      <w:pPr>
        <w:jc w:val="center"/>
        <w:rPr>
          <w:rFonts w:ascii="方正小标宋简体" w:eastAsia="方正小标宋简体"/>
          <w:sz w:val="36"/>
          <w:szCs w:val="36"/>
        </w:rPr>
      </w:pPr>
    </w:p>
    <w:p w:rsidR="0025504B" w:rsidRDefault="0025504B" w:rsidP="0025504B">
      <w:pPr>
        <w:ind w:firstLineChars="200" w:firstLine="620"/>
        <w:jc w:val="left"/>
        <w:rPr>
          <w:rFonts w:ascii="仿宋_GB2312" w:eastAsia="仿宋_GB2312"/>
          <w:sz w:val="32"/>
          <w:szCs w:val="32"/>
        </w:rPr>
      </w:pPr>
    </w:p>
    <w:p w:rsidR="0025504B" w:rsidRPr="00F31319" w:rsidRDefault="0025504B" w:rsidP="0025504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慈溪</w:t>
      </w:r>
      <w:r w:rsidRPr="00E478E9">
        <w:rPr>
          <w:rFonts w:ascii="仿宋_GB2312" w:eastAsia="仿宋_GB2312"/>
          <w:sz w:val="32"/>
        </w:rPr>
        <w:t>市</w:t>
      </w:r>
      <w:r>
        <w:rPr>
          <w:rFonts w:ascii="仿宋_GB2312" w:eastAsia="仿宋_GB2312" w:hint="eastAsia"/>
          <w:sz w:val="32"/>
        </w:rPr>
        <w:t>文</w:t>
      </w:r>
      <w:proofErr w:type="gramStart"/>
      <w:r>
        <w:rPr>
          <w:rFonts w:ascii="仿宋_GB2312" w:eastAsia="仿宋_GB2312" w:hint="eastAsia"/>
          <w:sz w:val="32"/>
        </w:rPr>
        <w:t>广</w:t>
      </w:r>
      <w:r>
        <w:rPr>
          <w:rFonts w:ascii="仿宋_GB2312" w:eastAsia="仿宋_GB2312"/>
          <w:sz w:val="32"/>
        </w:rPr>
        <w:t>旅体局</w:t>
      </w:r>
      <w:proofErr w:type="gramEnd"/>
      <w:r>
        <w:rPr>
          <w:rFonts w:ascii="仿宋_GB2312" w:eastAsia="仿宋_GB2312" w:hint="eastAsia"/>
          <w:sz w:val="32"/>
        </w:rPr>
        <w:t>：</w:t>
      </w:r>
    </w:p>
    <w:p w:rsidR="0025504B" w:rsidRDefault="0025504B" w:rsidP="0025504B">
      <w:pPr>
        <w:ind w:firstLineChars="200" w:firstLine="6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关于</w:t>
      </w:r>
      <w:r w:rsidRPr="004F3A57">
        <w:rPr>
          <w:rFonts w:ascii="仿宋_GB2312" w:eastAsia="仿宋_GB2312" w:hint="eastAsia"/>
          <w:sz w:val="32"/>
          <w:szCs w:val="32"/>
        </w:rPr>
        <w:t>进一步</w:t>
      </w:r>
      <w:r>
        <w:rPr>
          <w:rFonts w:ascii="仿宋_GB2312" w:eastAsia="仿宋_GB2312" w:hint="eastAsia"/>
          <w:sz w:val="32"/>
          <w:szCs w:val="32"/>
        </w:rPr>
        <w:t>发展</w:t>
      </w:r>
      <w:r w:rsidRPr="004F3A57">
        <w:rPr>
          <w:rFonts w:ascii="仿宋_GB2312" w:eastAsia="仿宋_GB2312" w:hint="eastAsia"/>
          <w:sz w:val="32"/>
          <w:szCs w:val="32"/>
        </w:rPr>
        <w:t>慈溪本地旅游的建议</w:t>
      </w:r>
      <w:r>
        <w:rPr>
          <w:rFonts w:ascii="仿宋_GB2312" w:eastAsia="仿宋_GB2312" w:hint="eastAsia"/>
          <w:sz w:val="32"/>
          <w:szCs w:val="32"/>
        </w:rPr>
        <w:t>中所提出的宓大昌相关问题现回复如下：</w:t>
      </w:r>
    </w:p>
    <w:p w:rsidR="0025504B" w:rsidRDefault="0025504B" w:rsidP="0025504B">
      <w:pPr>
        <w:ind w:firstLineChars="200" w:firstLine="6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近年来，观海卫镇高度重视宓大昌红色阵地发展。</w:t>
      </w:r>
      <w:r w:rsidRPr="00164D6B">
        <w:rPr>
          <w:rFonts w:ascii="仿宋_GB2312" w:eastAsia="仿宋_GB2312" w:hint="eastAsia"/>
          <w:sz w:val="32"/>
          <w:szCs w:val="32"/>
        </w:rPr>
        <w:t>2019年，观海卫镇对宓大昌及周边景观进行了提升改造，重点是入口景观打造及停车场的改造提升、进</w:t>
      </w:r>
      <w:proofErr w:type="gramStart"/>
      <w:r w:rsidRPr="00164D6B">
        <w:rPr>
          <w:rFonts w:ascii="仿宋_GB2312" w:eastAsia="仿宋_GB2312" w:hint="eastAsia"/>
          <w:sz w:val="32"/>
          <w:szCs w:val="32"/>
        </w:rPr>
        <w:t>点道路</w:t>
      </w:r>
      <w:proofErr w:type="gramEnd"/>
      <w:r w:rsidRPr="00164D6B">
        <w:rPr>
          <w:rFonts w:ascii="仿宋_GB2312" w:eastAsia="仿宋_GB2312" w:hint="eastAsia"/>
          <w:sz w:val="32"/>
          <w:szCs w:val="32"/>
        </w:rPr>
        <w:t>两侧建筑外立面及围墙改造、宓大昌庭院景观改造、</w:t>
      </w:r>
      <w:proofErr w:type="gramStart"/>
      <w:r w:rsidRPr="00164D6B">
        <w:rPr>
          <w:rFonts w:ascii="仿宋_GB2312" w:eastAsia="仿宋_GB2312" w:hint="eastAsia"/>
          <w:sz w:val="32"/>
          <w:szCs w:val="32"/>
        </w:rPr>
        <w:t>内部展</w:t>
      </w:r>
      <w:proofErr w:type="gramEnd"/>
      <w:r w:rsidRPr="00164D6B">
        <w:rPr>
          <w:rFonts w:ascii="仿宋_GB2312" w:eastAsia="仿宋_GB2312" w:hint="eastAsia"/>
          <w:sz w:val="32"/>
          <w:szCs w:val="32"/>
        </w:rPr>
        <w:t>陈更新项目的改造，共计投入500多万元，使该馆的软、硬件水平都得到了显著提高。</w:t>
      </w:r>
    </w:p>
    <w:p w:rsidR="0025504B" w:rsidRDefault="0025504B" w:rsidP="0025504B">
      <w:pPr>
        <w:ind w:firstLineChars="200" w:firstLine="620"/>
        <w:jc w:val="left"/>
        <w:rPr>
          <w:rFonts w:ascii="仿宋_GB2312" w:eastAsia="仿宋_GB2312"/>
          <w:sz w:val="32"/>
          <w:szCs w:val="32"/>
        </w:rPr>
      </w:pPr>
      <w:r w:rsidRPr="00FE2E1E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 w:rsidRPr="00FE2E1E">
        <w:rPr>
          <w:rFonts w:ascii="仿宋_GB2312" w:eastAsia="仿宋_GB2312" w:hint="eastAsia"/>
          <w:sz w:val="32"/>
          <w:szCs w:val="32"/>
        </w:rPr>
        <w:t>年，宓大昌及周边景观提升工程二期也已经开工，截止目前立面改造完成50%，支路硬化和雨水管已完成，厕所改造完成屋顶，完成总工程量的30%，预计6月15日完成，总投入预计415万元。</w:t>
      </w:r>
      <w:r>
        <w:rPr>
          <w:rFonts w:ascii="仿宋_GB2312" w:eastAsia="仿宋_GB2312" w:hint="eastAsia"/>
          <w:sz w:val="32"/>
          <w:szCs w:val="32"/>
        </w:rPr>
        <w:t>同时，下</w:t>
      </w:r>
      <w:proofErr w:type="gramStart"/>
      <w:r>
        <w:rPr>
          <w:rFonts w:ascii="仿宋_GB2312" w:eastAsia="仿宋_GB2312" w:hint="eastAsia"/>
          <w:sz w:val="32"/>
          <w:szCs w:val="32"/>
        </w:rPr>
        <w:t>步计划</w:t>
      </w:r>
      <w:proofErr w:type="gramEnd"/>
      <w:r w:rsidRPr="008A436B">
        <w:rPr>
          <w:rFonts w:ascii="仿宋_GB2312" w:eastAsia="仿宋_GB2312" w:hint="eastAsia"/>
          <w:sz w:val="32"/>
          <w:szCs w:val="32"/>
        </w:rPr>
        <w:t>开展中共浙东区委成立处旧址（宓大昌）拓延工程，以宓大昌为核心区块，在空间上进一步予以拓展，深入挖掘历史文化资源，开展周边古宅旧屋复原工作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5504B" w:rsidRPr="005C6358" w:rsidRDefault="0025504B" w:rsidP="0025504B">
      <w:pPr>
        <w:ind w:firstLineChars="200" w:firstLine="6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宓大昌行政区域所在村</w:t>
      </w:r>
      <w:proofErr w:type="gramStart"/>
      <w:r>
        <w:rPr>
          <w:rFonts w:ascii="仿宋_GB2312" w:eastAsia="仿宋_GB2312" w:hint="eastAsia"/>
          <w:sz w:val="32"/>
          <w:szCs w:val="32"/>
        </w:rPr>
        <w:t>昌明村</w:t>
      </w:r>
      <w:proofErr w:type="gramEnd"/>
      <w:r>
        <w:rPr>
          <w:rFonts w:ascii="仿宋_GB2312" w:eastAsia="仿宋_GB2312" w:hint="eastAsia"/>
          <w:sz w:val="32"/>
          <w:szCs w:val="32"/>
        </w:rPr>
        <w:t>计划今年</w:t>
      </w:r>
      <w:r w:rsidRPr="005C6358">
        <w:rPr>
          <w:rFonts w:ascii="仿宋_GB2312" w:eastAsia="仿宋_GB2312" w:hint="eastAsia"/>
          <w:sz w:val="32"/>
          <w:szCs w:val="32"/>
        </w:rPr>
        <w:t>建设宜</w:t>
      </w:r>
      <w:proofErr w:type="gramStart"/>
      <w:r w:rsidRPr="005C6358">
        <w:rPr>
          <w:rFonts w:ascii="仿宋_GB2312" w:eastAsia="仿宋_GB2312" w:hint="eastAsia"/>
          <w:sz w:val="32"/>
          <w:szCs w:val="32"/>
        </w:rPr>
        <w:t>居宜业红色</w:t>
      </w:r>
      <w:proofErr w:type="gramEnd"/>
      <w:r w:rsidRPr="005C6358">
        <w:rPr>
          <w:rFonts w:ascii="仿宋_GB2312" w:eastAsia="仿宋_GB2312" w:hint="eastAsia"/>
          <w:sz w:val="32"/>
          <w:szCs w:val="32"/>
        </w:rPr>
        <w:t>美丽村庄</w:t>
      </w:r>
      <w:r>
        <w:rPr>
          <w:rFonts w:ascii="仿宋_GB2312" w:eastAsia="仿宋_GB2312" w:hint="eastAsia"/>
          <w:sz w:val="32"/>
          <w:szCs w:val="32"/>
        </w:rPr>
        <w:t>。开展</w:t>
      </w:r>
      <w:r w:rsidRPr="005C6358">
        <w:rPr>
          <w:rFonts w:ascii="仿宋_GB2312" w:eastAsia="仿宋_GB2312" w:hint="eastAsia"/>
          <w:sz w:val="32"/>
          <w:szCs w:val="32"/>
        </w:rPr>
        <w:t>昌明美丽乡村建设项目</w:t>
      </w:r>
      <w:r>
        <w:rPr>
          <w:rFonts w:ascii="仿宋_GB2312" w:eastAsia="仿宋_GB2312" w:hint="eastAsia"/>
          <w:sz w:val="32"/>
          <w:szCs w:val="32"/>
        </w:rPr>
        <w:t>，深入挖掘红色历史文化，结合</w:t>
      </w:r>
      <w:r w:rsidRPr="005C6358">
        <w:rPr>
          <w:rFonts w:ascii="仿宋_GB2312" w:eastAsia="仿宋_GB2312" w:hint="eastAsia"/>
          <w:sz w:val="32"/>
          <w:szCs w:val="32"/>
        </w:rPr>
        <w:t>振兴乡村建设</w:t>
      </w:r>
      <w:r>
        <w:rPr>
          <w:rFonts w:ascii="仿宋_GB2312" w:eastAsia="仿宋_GB2312" w:hint="eastAsia"/>
          <w:sz w:val="32"/>
          <w:szCs w:val="32"/>
        </w:rPr>
        <w:t>，</w:t>
      </w:r>
      <w:r w:rsidRPr="005C6358">
        <w:rPr>
          <w:rFonts w:ascii="仿宋_GB2312" w:eastAsia="仿宋_GB2312" w:hint="eastAsia"/>
          <w:sz w:val="32"/>
          <w:szCs w:val="32"/>
        </w:rPr>
        <w:t>打造干净整洁又有特色的村容村貌</w:t>
      </w:r>
      <w:r>
        <w:rPr>
          <w:rFonts w:ascii="仿宋_GB2312" w:eastAsia="仿宋_GB2312" w:hint="eastAsia"/>
          <w:sz w:val="32"/>
          <w:szCs w:val="32"/>
        </w:rPr>
        <w:t>的同时发展红色旅游</w:t>
      </w:r>
      <w:r w:rsidRPr="005C6358">
        <w:rPr>
          <w:rFonts w:ascii="仿宋_GB2312" w:eastAsia="仿宋_GB2312" w:hint="eastAsia"/>
          <w:sz w:val="32"/>
          <w:szCs w:val="32"/>
        </w:rPr>
        <w:t>，预计投入</w:t>
      </w:r>
      <w:r>
        <w:rPr>
          <w:rFonts w:ascii="仿宋_GB2312" w:eastAsia="仿宋_GB2312" w:hint="eastAsia"/>
          <w:sz w:val="32"/>
          <w:szCs w:val="32"/>
        </w:rPr>
        <w:t>200余</w:t>
      </w:r>
      <w:r w:rsidRPr="005C6358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</w:t>
      </w:r>
      <w:r w:rsidRPr="005C6358">
        <w:rPr>
          <w:rFonts w:ascii="仿宋_GB2312" w:eastAsia="仿宋_GB2312" w:hint="eastAsia"/>
          <w:sz w:val="32"/>
          <w:szCs w:val="32"/>
        </w:rPr>
        <w:t>。</w:t>
      </w:r>
    </w:p>
    <w:p w:rsidR="0025504B" w:rsidRPr="00FE2E1E" w:rsidRDefault="0025504B" w:rsidP="0025504B">
      <w:pPr>
        <w:ind w:firstLineChars="200" w:firstLine="6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推进</w:t>
      </w:r>
      <w:r w:rsidRPr="008A436B">
        <w:rPr>
          <w:rFonts w:ascii="仿宋_GB2312" w:eastAsia="仿宋_GB2312" w:hint="eastAsia"/>
          <w:sz w:val="32"/>
          <w:szCs w:val="32"/>
        </w:rPr>
        <w:t>宓家</w:t>
      </w:r>
      <w:proofErr w:type="gramStart"/>
      <w:r w:rsidRPr="008A436B">
        <w:rPr>
          <w:rFonts w:ascii="仿宋_GB2312" w:eastAsia="仿宋_GB2312" w:hint="eastAsia"/>
          <w:sz w:val="32"/>
          <w:szCs w:val="32"/>
        </w:rPr>
        <w:t>埭</w:t>
      </w:r>
      <w:proofErr w:type="gramEnd"/>
      <w:r w:rsidRPr="008A436B">
        <w:rPr>
          <w:rFonts w:ascii="仿宋_GB2312" w:eastAsia="仿宋_GB2312" w:hint="eastAsia"/>
          <w:sz w:val="32"/>
          <w:szCs w:val="32"/>
        </w:rPr>
        <w:t>红色片区</w:t>
      </w:r>
      <w:r>
        <w:rPr>
          <w:rFonts w:ascii="仿宋_GB2312" w:eastAsia="仿宋_GB2312" w:hint="eastAsia"/>
          <w:sz w:val="32"/>
          <w:szCs w:val="32"/>
        </w:rPr>
        <w:t>发展，开展</w:t>
      </w:r>
      <w:r w:rsidRPr="008A436B">
        <w:rPr>
          <w:rFonts w:ascii="仿宋_GB2312" w:eastAsia="仿宋_GB2312" w:hint="eastAsia"/>
          <w:sz w:val="32"/>
          <w:szCs w:val="32"/>
        </w:rPr>
        <w:t>覆盖宓家桥村、昌明村、昌兴村、</w:t>
      </w:r>
      <w:proofErr w:type="gramStart"/>
      <w:r w:rsidRPr="008A436B">
        <w:rPr>
          <w:rFonts w:ascii="仿宋_GB2312" w:eastAsia="仿宋_GB2312" w:hint="eastAsia"/>
          <w:sz w:val="32"/>
          <w:szCs w:val="32"/>
        </w:rPr>
        <w:t>昌平村</w:t>
      </w:r>
      <w:proofErr w:type="gramEnd"/>
      <w:r w:rsidRPr="008A436B">
        <w:rPr>
          <w:rFonts w:ascii="仿宋_GB2312" w:eastAsia="仿宋_GB2312" w:hint="eastAsia"/>
          <w:sz w:val="32"/>
          <w:szCs w:val="32"/>
        </w:rPr>
        <w:t>共4个村</w:t>
      </w:r>
      <w:r>
        <w:rPr>
          <w:rFonts w:ascii="仿宋_GB2312" w:eastAsia="仿宋_GB2312" w:hint="eastAsia"/>
          <w:sz w:val="32"/>
          <w:szCs w:val="32"/>
        </w:rPr>
        <w:t>的</w:t>
      </w:r>
      <w:r w:rsidRPr="008A436B">
        <w:rPr>
          <w:rFonts w:ascii="仿宋_GB2312" w:eastAsia="仿宋_GB2312" w:hint="eastAsia"/>
          <w:sz w:val="32"/>
          <w:szCs w:val="32"/>
        </w:rPr>
        <w:t>宓家</w:t>
      </w:r>
      <w:proofErr w:type="gramStart"/>
      <w:r w:rsidRPr="008A436B">
        <w:rPr>
          <w:rFonts w:ascii="仿宋_GB2312" w:eastAsia="仿宋_GB2312" w:hint="eastAsia"/>
          <w:sz w:val="32"/>
          <w:szCs w:val="32"/>
        </w:rPr>
        <w:t>埭</w:t>
      </w:r>
      <w:proofErr w:type="gramEnd"/>
      <w:r w:rsidRPr="008A436B">
        <w:rPr>
          <w:rFonts w:ascii="仿宋_GB2312" w:eastAsia="仿宋_GB2312" w:hint="eastAsia"/>
          <w:sz w:val="32"/>
          <w:szCs w:val="32"/>
        </w:rPr>
        <w:t>红色美丽村庄项目。</w:t>
      </w:r>
      <w:r>
        <w:rPr>
          <w:rFonts w:ascii="仿宋_GB2312" w:eastAsia="仿宋_GB2312" w:hint="eastAsia"/>
          <w:sz w:val="32"/>
          <w:szCs w:val="32"/>
        </w:rPr>
        <w:t>盘活各村集体闲置资产，</w:t>
      </w:r>
      <w:proofErr w:type="gramStart"/>
      <w:r>
        <w:rPr>
          <w:rFonts w:ascii="仿宋_GB2312" w:eastAsia="仿宋_GB2312" w:hint="eastAsia"/>
          <w:sz w:val="32"/>
          <w:szCs w:val="32"/>
        </w:rPr>
        <w:t>提升村</w:t>
      </w:r>
      <w:proofErr w:type="gramEnd"/>
      <w:r>
        <w:rPr>
          <w:rFonts w:ascii="仿宋_GB2312" w:eastAsia="仿宋_GB2312" w:hint="eastAsia"/>
          <w:sz w:val="32"/>
          <w:szCs w:val="32"/>
        </w:rPr>
        <w:t>集体经济“造血”功能；推动各村深入挖掘片区“红色基因”，增加红色元素，推动片区共同发展，形成美观整洁的红色片区风貌</w:t>
      </w:r>
      <w:r w:rsidRPr="008A436B">
        <w:rPr>
          <w:rFonts w:ascii="仿宋_GB2312" w:eastAsia="仿宋_GB2312" w:hint="eastAsia"/>
          <w:sz w:val="32"/>
          <w:szCs w:val="32"/>
        </w:rPr>
        <w:t>。</w:t>
      </w:r>
    </w:p>
    <w:p w:rsidR="0025504B" w:rsidRPr="00FE2E1E" w:rsidRDefault="0025504B" w:rsidP="0025504B">
      <w:pPr>
        <w:ind w:firstLineChars="200" w:firstLine="620"/>
        <w:jc w:val="left"/>
        <w:rPr>
          <w:rFonts w:ascii="仿宋_GB2312" w:eastAsia="仿宋_GB2312"/>
          <w:sz w:val="32"/>
          <w:szCs w:val="32"/>
        </w:rPr>
      </w:pPr>
    </w:p>
    <w:p w:rsidR="0025504B" w:rsidRDefault="0025504B" w:rsidP="0025504B">
      <w:pPr>
        <w:spacing w:line="540" w:lineRule="exact"/>
        <w:ind w:firstLine="645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观海卫镇人民政府</w:t>
      </w:r>
    </w:p>
    <w:p w:rsidR="0025504B" w:rsidRDefault="0025504B" w:rsidP="0025504B">
      <w:pPr>
        <w:spacing w:line="540" w:lineRule="exact"/>
        <w:ind w:firstLine="645"/>
        <w:jc w:val="right"/>
        <w:rPr>
          <w:rFonts w:ascii="仿宋_GB2312" w:eastAsia="仿宋_GB2312"/>
          <w:sz w:val="32"/>
        </w:rPr>
      </w:pPr>
      <w:r w:rsidRPr="00AD23FE">
        <w:rPr>
          <w:rFonts w:ascii="仿宋_GB2312" w:eastAsia="仿宋_GB2312" w:hint="eastAsia"/>
          <w:sz w:val="32"/>
        </w:rPr>
        <w:t>2021年5月6日</w:t>
      </w:r>
    </w:p>
    <w:p w:rsidR="0025504B" w:rsidRDefault="0025504B" w:rsidP="0025504B">
      <w:pPr>
        <w:spacing w:line="560" w:lineRule="exact"/>
        <w:ind w:firstLine="6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 系 人：</w:t>
      </w:r>
      <w:proofErr w:type="gramStart"/>
      <w:r>
        <w:rPr>
          <w:rFonts w:ascii="仿宋_GB2312" w:eastAsia="仿宋_GB2312" w:hint="eastAsia"/>
          <w:sz w:val="32"/>
        </w:rPr>
        <w:t>章徐君</w:t>
      </w:r>
      <w:proofErr w:type="gramEnd"/>
      <w:r>
        <w:rPr>
          <w:rFonts w:ascii="仿宋_GB2312" w:eastAsia="仿宋_GB2312" w:hint="eastAsia"/>
          <w:sz w:val="32"/>
        </w:rPr>
        <w:t xml:space="preserve">　</w:t>
      </w:r>
    </w:p>
    <w:p w:rsidR="0025504B" w:rsidRPr="00164247" w:rsidRDefault="0025504B" w:rsidP="0025504B">
      <w:pPr>
        <w:spacing w:line="560" w:lineRule="exact"/>
        <w:ind w:firstLine="620"/>
        <w:rPr>
          <w:rFonts w:ascii="仿宋_GB2312" w:eastAsia="仿宋_GB2312"/>
          <w:spacing w:val="-4"/>
          <w:sz w:val="32"/>
        </w:rPr>
      </w:pPr>
      <w:r>
        <w:rPr>
          <w:rFonts w:ascii="仿宋_GB2312" w:eastAsia="仿宋_GB2312" w:hint="eastAsia"/>
          <w:sz w:val="32"/>
        </w:rPr>
        <w:t>联系电话：55687219</w:t>
      </w:r>
    </w:p>
    <w:p w:rsidR="0025504B" w:rsidRPr="0025504B" w:rsidRDefault="0025504B"/>
    <w:sectPr w:rsidR="0025504B" w:rsidRPr="0025504B">
      <w:footerReference w:type="default" r:id="rId5"/>
      <w:pgSz w:w="11906" w:h="16838"/>
      <w:pgMar w:top="2098" w:right="1474" w:bottom="1985" w:left="1588" w:header="1021" w:footer="1588" w:gutter="0"/>
      <w:pgNumType w:start="11"/>
      <w:cols w:space="720"/>
      <w:docGrid w:type="linesAndChars" w:linePitch="560" w:charSpace="-20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5E" w:rsidRDefault="0025504B">
    <w:pPr>
      <w:pStyle w:val="a3"/>
    </w:pPr>
  </w:p>
  <w:p w:rsidR="001E275E" w:rsidRDefault="0025504B">
    <w:pPr>
      <w:pStyle w:val="a3"/>
      <w:ind w:right="444" w:firstLine="360"/>
      <w:jc w:val="center"/>
      <w:rPr>
        <w:rFonts w:ascii="仿宋_GB2312" w:eastAsia="仿宋_GB2312" w:hint="eastAsia"/>
        <w:sz w:val="28"/>
        <w:szCs w:val="2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41B6"/>
    <w:multiLevelType w:val="hybridMultilevel"/>
    <w:tmpl w:val="98E27C18"/>
    <w:lvl w:ilvl="0" w:tplc="3D08B4FC">
      <w:start w:val="1"/>
      <w:numFmt w:val="japaneseCounting"/>
      <w:lvlText w:val="%1、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DE2"/>
    <w:rsid w:val="0025504B"/>
    <w:rsid w:val="0080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805DE2"/>
    <w:rPr>
      <w:sz w:val="18"/>
      <w:szCs w:val="18"/>
    </w:rPr>
  </w:style>
  <w:style w:type="paragraph" w:styleId="a3">
    <w:name w:val="footer"/>
    <w:basedOn w:val="a"/>
    <w:link w:val="Char"/>
    <w:uiPriority w:val="99"/>
    <w:rsid w:val="00805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05D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</Words>
  <Characters>2261</Characters>
  <Application>Microsoft Office Word</Application>
  <DocSecurity>0</DocSecurity>
  <Lines>18</Lines>
  <Paragraphs>5</Paragraphs>
  <ScaleCrop>false</ScaleCrop>
  <Company>HP Inc.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SDEWQ</dc:creator>
  <cp:keywords/>
  <dc:description/>
  <cp:lastModifiedBy>SDEWQ</cp:lastModifiedBy>
  <cp:revision>3</cp:revision>
  <dcterms:created xsi:type="dcterms:W3CDTF">2021-05-06T08:20:00Z</dcterms:created>
  <dcterms:modified xsi:type="dcterms:W3CDTF">2021-05-06T08:21:00Z</dcterms:modified>
</cp:coreProperties>
</file>