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ascii="仿宋_GB2312" w:hAnsi="Times New Roman" w:eastAsia="宋体" w:cs="Times New Roman"/>
          <w:sz w:val="32"/>
          <w:szCs w:val="32"/>
        </w:rPr>
      </w:pPr>
      <w:r>
        <w:rPr>
          <w:rFonts w:hint="eastAsia" w:ascii="华文中宋" w:hAnsi="华文中宋" w:eastAsia="华文中宋" w:cs="华文中宋"/>
          <w:b/>
          <w:bCs w:val="0"/>
          <w:color w:val="FF0000"/>
          <w:spacing w:val="-28"/>
          <w:sz w:val="70"/>
          <w:szCs w:val="70"/>
        </w:rPr>
        <w:t>慈溪市</w:t>
      </w:r>
      <w:r>
        <w:rPr>
          <w:rFonts w:hint="eastAsia" w:ascii="华文中宋" w:hAnsi="华文中宋" w:eastAsia="华文中宋" w:cs="华文中宋"/>
          <w:b/>
          <w:bCs w:val="0"/>
          <w:color w:val="FF0000"/>
          <w:spacing w:val="-28"/>
          <w:sz w:val="70"/>
          <w:szCs w:val="70"/>
          <w:lang w:val="en-US" w:eastAsia="zh-CN"/>
        </w:rPr>
        <w:t>市场监督管理局</w:t>
      </w:r>
      <w:r>
        <w:rPr>
          <w:rFonts w:hint="eastAsia" w:ascii="华文中宋" w:hAnsi="华文中宋" w:eastAsia="华文中宋" w:cs="华文中宋"/>
          <w:b/>
          <w:bCs w:val="0"/>
          <w:color w:val="FF0000"/>
          <w:spacing w:val="-28"/>
          <w:sz w:val="70"/>
          <w:szCs w:val="70"/>
        </w:rPr>
        <w:t>文件</w:t>
      </w:r>
    </w:p>
    <w:p>
      <w:pPr>
        <w:pStyle w:val="9"/>
        <w:keepNext w:val="0"/>
        <w:keepLines w:val="0"/>
        <w:pageBreakBefore w:val="0"/>
        <w:tabs>
          <w:tab w:val="right" w:pos="8845"/>
        </w:tabs>
        <w:kinsoku/>
        <w:wordWrap/>
        <w:overflowPunct/>
        <w:topLinePunct w:val="0"/>
        <w:autoSpaceDE/>
        <w:autoSpaceDN/>
        <w:bidi w:val="0"/>
        <w:adjustRightInd/>
        <w:snapToGrid/>
        <w:spacing w:before="0" w:beforeAutospacing="0" w:after="0" w:afterAutospacing="0" w:line="560" w:lineRule="exact"/>
        <w:textAlignment w:val="auto"/>
        <w:rPr>
          <w:rFonts w:hint="default" w:ascii="方正小标宋简体" w:hAnsi="宋体" w:eastAsia="方正小标宋简体"/>
          <w:spacing w:val="-20"/>
          <w:sz w:val="44"/>
          <w:szCs w:val="44"/>
          <w:lang w:val="en-US"/>
        </w:rPr>
      </w:pPr>
      <w:r>
        <w:rPr>
          <w:rFonts w:hint="eastAsia" w:ascii="方正小标宋简体" w:hAnsi="宋体" w:eastAsia="方正小标宋简体"/>
          <w:spacing w:val="-20"/>
          <w:sz w:val="44"/>
          <w:szCs w:val="44"/>
        </w:rPr>
        <mc:AlternateContent>
          <mc:Choice Requires="wps">
            <w:drawing>
              <wp:anchor distT="0" distB="0" distL="114300" distR="114300" simplePos="0" relativeHeight="251659264" behindDoc="0" locked="0" layoutInCell="1" allowOverlap="1">
                <wp:simplePos x="0" y="0"/>
                <wp:positionH relativeFrom="column">
                  <wp:posOffset>-217805</wp:posOffset>
                </wp:positionH>
                <wp:positionV relativeFrom="paragraph">
                  <wp:posOffset>168910</wp:posOffset>
                </wp:positionV>
                <wp:extent cx="5686425" cy="635"/>
                <wp:effectExtent l="0" t="13970" r="13335" b="15875"/>
                <wp:wrapNone/>
                <wp:docPr id="1" name="直接连接符 1"/>
                <wp:cNvGraphicFramePr/>
                <a:graphic xmlns:a="http://schemas.openxmlformats.org/drawingml/2006/main">
                  <a:graphicData uri="http://schemas.microsoft.com/office/word/2010/wordprocessingShape">
                    <wps:wsp>
                      <wps:cNvCnPr/>
                      <wps:spPr>
                        <a:xfrm>
                          <a:off x="0" y="0"/>
                          <a:ext cx="568642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5pt;margin-top:13.3pt;height:0.05pt;width:447.75pt;z-index:251659264;mso-width-relative:page;mso-height-relative:page;" filled="f" stroked="t" coordsize="21600,21600" o:gfxdata="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JFxc2AAAAAkBAAAPAAAAAAAAAAEAIAAAACIAAABkcnMvZG93bnJldi54bWxQ&#10;SwECFAAUAAAACACHTuJA24h0O/cBAADnAwAADgAAAAAAAAABACAAAAAnAQAAZHJzL2Uyb0RvYy54&#10;bWxQSwUGAAAAAAYABgBZAQAAkAUAAAAA&#10;">
                <v:fill on="f" focussize="0,0"/>
                <v:stroke weight="2.25pt" color="#FF0000" joinstyle="round"/>
                <v:imagedata o:title=""/>
                <o:lock v:ext="edit" aspectratio="f"/>
              </v:line>
            </w:pict>
          </mc:Fallback>
        </mc:AlternateContent>
      </w:r>
      <w:r>
        <w:rPr>
          <w:rFonts w:hint="eastAsia" w:ascii="方正小标宋简体" w:eastAsia="方正小标宋简体"/>
          <w:spacing w:val="-20"/>
          <w:sz w:val="44"/>
          <w:szCs w:val="44"/>
          <w:lang w:val="en-US" w:eastAsia="zh-CN"/>
        </w:rPr>
        <w:t xml:space="preserve">        </w:t>
      </w:r>
      <w:r>
        <w:rPr>
          <w:rFonts w:hint="eastAsia" w:ascii="方正小标宋简体" w:eastAsia="方正小标宋简体"/>
          <w:spacing w:val="-20"/>
          <w:sz w:val="44"/>
          <w:szCs w:val="44"/>
          <w:lang w:val="en-US" w:eastAsia="zh-CN"/>
        </w:rPr>
        <w:tab/>
      </w:r>
      <w:r>
        <w:rPr>
          <w:rFonts w:hint="eastAsia" w:ascii="方正小标宋简体" w:eastAsia="方正小标宋简体"/>
          <w:spacing w:val="-20"/>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关于市</w:t>
      </w:r>
      <w:r>
        <w:rPr>
          <w:rFonts w:hint="eastAsia" w:ascii="黑体" w:hAnsi="黑体" w:eastAsia="黑体" w:cs="黑体"/>
          <w:sz w:val="44"/>
          <w:szCs w:val="44"/>
          <w:lang w:eastAsia="zh-CN"/>
        </w:rPr>
        <w:t>十八届</w:t>
      </w:r>
      <w:r>
        <w:rPr>
          <w:rFonts w:hint="eastAsia" w:ascii="黑体" w:hAnsi="黑体" w:eastAsia="黑体" w:cs="黑体"/>
          <w:sz w:val="44"/>
          <w:szCs w:val="44"/>
        </w:rPr>
        <w:t>人大</w:t>
      </w:r>
      <w:r>
        <w:rPr>
          <w:rFonts w:hint="eastAsia" w:ascii="黑体" w:hAnsi="黑体" w:eastAsia="黑体" w:cs="黑体"/>
          <w:sz w:val="44"/>
          <w:szCs w:val="44"/>
          <w:lang w:val="en-US" w:eastAsia="zh-CN"/>
        </w:rPr>
        <w:t>二</w:t>
      </w:r>
      <w:r>
        <w:rPr>
          <w:rFonts w:hint="eastAsia" w:ascii="黑体" w:hAnsi="黑体" w:eastAsia="黑体" w:cs="黑体"/>
          <w:sz w:val="44"/>
          <w:szCs w:val="44"/>
        </w:rPr>
        <w:t>次会议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z w:val="44"/>
          <w:szCs w:val="44"/>
        </w:rPr>
      </w:pPr>
      <w:r>
        <w:rPr>
          <w:rFonts w:hint="eastAsia" w:ascii="黑体" w:hAnsi="黑体" w:eastAsia="黑体" w:cs="黑体"/>
          <w:sz w:val="44"/>
          <w:szCs w:val="44"/>
        </w:rPr>
        <w:t>第</w:t>
      </w:r>
      <w:r>
        <w:rPr>
          <w:rFonts w:hint="eastAsia" w:ascii="黑体" w:hAnsi="黑体" w:eastAsia="黑体" w:cs="黑体"/>
          <w:sz w:val="44"/>
          <w:szCs w:val="44"/>
          <w:lang w:val="en-US" w:eastAsia="zh-CN"/>
        </w:rPr>
        <w:t>342</w:t>
      </w:r>
      <w:r>
        <w:rPr>
          <w:rFonts w:hint="eastAsia" w:ascii="黑体" w:hAnsi="黑体" w:eastAsia="黑体" w:cs="黑体"/>
          <w:sz w:val="44"/>
          <w:szCs w:val="44"/>
        </w:rPr>
        <w:t>号建议的协办意见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rPr>
      </w:pPr>
      <w:r>
        <w:rPr>
          <w:rFonts w:hint="eastAsia" w:ascii="仿宋_GB2312" w:hAnsi="Times New Roman" w:eastAsia="仿宋_GB2312" w:cs="Times New Roman"/>
          <w:sz w:val="32"/>
        </w:rPr>
        <w:t>市经信局：</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宋体" w:eastAsia="仿宋_GB2312"/>
          <w:sz w:val="32"/>
          <w:szCs w:val="32"/>
        </w:rPr>
      </w:pPr>
      <w:r>
        <w:rPr>
          <w:rFonts w:hint="eastAsia" w:ascii="仿宋_GB2312" w:eastAsia="仿宋_GB2312"/>
          <w:sz w:val="32"/>
          <w:szCs w:val="32"/>
        </w:rPr>
        <w:t>市十</w:t>
      </w:r>
      <w:r>
        <w:rPr>
          <w:rFonts w:hint="eastAsia" w:ascii="仿宋_GB2312" w:eastAsia="仿宋_GB2312"/>
          <w:sz w:val="32"/>
          <w:szCs w:val="32"/>
          <w:lang w:val="en-US" w:eastAsia="zh-CN"/>
        </w:rPr>
        <w:t>八</w:t>
      </w:r>
      <w:r>
        <w:rPr>
          <w:rFonts w:hint="eastAsia" w:ascii="仿宋_GB2312" w:eastAsia="仿宋_GB2312"/>
          <w:sz w:val="32"/>
          <w:szCs w:val="32"/>
        </w:rPr>
        <w:t>届人大</w:t>
      </w:r>
      <w:r>
        <w:rPr>
          <w:rFonts w:hint="eastAsia" w:ascii="仿宋_GB2312" w:eastAsia="仿宋_GB2312"/>
          <w:sz w:val="32"/>
          <w:szCs w:val="32"/>
          <w:lang w:val="en-US" w:eastAsia="zh-CN"/>
        </w:rPr>
        <w:t>二</w:t>
      </w:r>
      <w:r>
        <w:rPr>
          <w:rFonts w:hint="eastAsia" w:ascii="仿宋_GB2312" w:eastAsia="仿宋_GB2312"/>
          <w:sz w:val="32"/>
          <w:szCs w:val="32"/>
        </w:rPr>
        <w:t>次会议</w:t>
      </w:r>
      <w:r>
        <w:rPr>
          <w:rFonts w:hint="eastAsia" w:ascii="仿宋_GB2312" w:eastAsia="仿宋_GB2312"/>
          <w:sz w:val="32"/>
          <w:szCs w:val="32"/>
          <w:lang w:val="en-US" w:eastAsia="zh-CN"/>
        </w:rPr>
        <w:t>第</w:t>
      </w:r>
      <w:r>
        <w:rPr>
          <w:rFonts w:hint="eastAsia" w:ascii="仿宋_GB2312" w:eastAsia="仿宋_GB2312"/>
          <w:sz w:val="32"/>
          <w:lang w:val="en-US" w:eastAsia="zh-CN"/>
        </w:rPr>
        <w:t>342</w:t>
      </w:r>
      <w:r>
        <w:rPr>
          <w:rFonts w:hint="eastAsia" w:ascii="仿宋_GB2312" w:hAnsi="宋体" w:eastAsia="仿宋_GB2312"/>
          <w:sz w:val="32"/>
          <w:szCs w:val="32"/>
          <w:lang w:val="en-US" w:eastAsia="zh-CN"/>
        </w:rPr>
        <w:t>号</w:t>
      </w:r>
      <w:r>
        <w:rPr>
          <w:rFonts w:hint="eastAsia" w:ascii="仿宋_GB2312" w:eastAsia="仿宋_GB2312"/>
          <w:sz w:val="32"/>
        </w:rPr>
        <w:t>关于加快发展生命健康产业推动市域现代化产业体系建设的建议</w:t>
      </w:r>
      <w:r>
        <w:rPr>
          <w:rFonts w:hint="eastAsia" w:ascii="仿宋_GB2312" w:eastAsia="仿宋_GB2312"/>
          <w:sz w:val="32"/>
          <w:szCs w:val="32"/>
        </w:rPr>
        <w:t>的建议，我局结合自身职能，现提出如下协办意见：</w:t>
      </w: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560" w:lineRule="exact"/>
        <w:ind w:firstLine="645"/>
        <w:textAlignment w:val="auto"/>
        <w:rPr>
          <w:rFonts w:hint="eastAsia" w:ascii="仿宋_GB2312" w:eastAsia="仿宋_GB2312"/>
          <w:sz w:val="32"/>
          <w:lang w:eastAsia="zh-CN"/>
        </w:rPr>
      </w:pPr>
      <w:r>
        <w:rPr>
          <w:rFonts w:hint="eastAsia" w:ascii="仿宋_GB2312" w:eastAsia="仿宋_GB2312"/>
          <w:sz w:val="32"/>
          <w:lang w:eastAsia="zh-CN"/>
        </w:rPr>
        <w:t>精准服务，降低企业风险和成本</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eastAsia="zh-CN"/>
        </w:rPr>
      </w:pPr>
      <w:r>
        <w:rPr>
          <w:rFonts w:hint="eastAsia" w:ascii="仿宋_GB2312" w:eastAsia="仿宋_GB2312"/>
          <w:sz w:val="32"/>
          <w:lang w:eastAsia="zh-CN"/>
        </w:rPr>
        <w:t>探索“前置监管”模式，技术服务指导走在行政监管的前面，在企业新设筹建时就开展服务，上门指导，避免企业重复改造，使企业从源头开始达到规范要求，降低潜在风险，减少建设成本。根据企业需要，提供模拟检查，必要时代企业向省市专家请教，解决实际问题。积极参与市服务领军人才项目，由科室负责人担任助创专员，当年度助力企业新取得二张第二类医疗器械注册证书和医疗器械生产许可证。疫情以来，已指导服务企业80余家次。</w:t>
      </w:r>
      <w:r>
        <w:rPr>
          <w:rFonts w:hint="eastAsia" w:ascii="仿宋_GB2312" w:eastAsia="仿宋_GB2312"/>
          <w:sz w:val="32"/>
          <w:lang w:eastAsia="zh-CN"/>
        </w:rPr>
        <w:br w:type="textWrapping"/>
      </w:r>
      <w:r>
        <w:rPr>
          <w:rFonts w:hint="eastAsia" w:ascii="仿宋_GB2312" w:eastAsia="仿宋_GB2312"/>
          <w:sz w:val="32"/>
          <w:lang w:val="en-US" w:eastAsia="zh-CN"/>
        </w:rPr>
        <w:t xml:space="preserve">    </w:t>
      </w:r>
      <w:r>
        <w:rPr>
          <w:rFonts w:hint="eastAsia" w:ascii="仿宋_GB2312" w:eastAsia="仿宋_GB2312"/>
          <w:sz w:val="32"/>
          <w:lang w:eastAsia="zh-CN"/>
        </w:rPr>
        <w:t>二、上下对接，助力企业顺利通过检查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eastAsia="zh-CN"/>
        </w:rPr>
      </w:pPr>
      <w:r>
        <w:rPr>
          <w:rFonts w:hint="eastAsia" w:ascii="仿宋_GB2312" w:eastAsia="仿宋_GB2312"/>
          <w:sz w:val="32"/>
          <w:lang w:eastAsia="zh-CN"/>
        </w:rPr>
        <w:t>医疗器械生产许可产品注册职能均在上级局。省检查组在慈检查期间，</w:t>
      </w:r>
      <w:r>
        <w:rPr>
          <w:rFonts w:hint="eastAsia" w:ascii="仿宋_GB2312" w:eastAsia="仿宋_GB2312"/>
          <w:sz w:val="32"/>
          <w:lang w:val="en-US" w:eastAsia="zh-CN"/>
        </w:rPr>
        <w:t>我局派员</w:t>
      </w:r>
      <w:r>
        <w:rPr>
          <w:rFonts w:hint="eastAsia" w:ascii="仿宋_GB2312" w:eastAsia="仿宋_GB2312"/>
          <w:sz w:val="32"/>
          <w:lang w:eastAsia="zh-CN"/>
        </w:rPr>
        <w:t>全程参与，对检查发现的问题及时介入，与检查组沟通交流，指导跟踪企业整改，帮助企业顺利通过省局的现场核查。对企业因招投标等需要，急需办理医疗器械生产许可变更的，对接宁波市局尽快安排现场检查，助力企业顺利获证。</w:t>
      </w:r>
      <w:r>
        <w:rPr>
          <w:rFonts w:hint="eastAsia" w:ascii="仿宋_GB2312" w:eastAsia="仿宋_GB2312"/>
          <w:sz w:val="32"/>
          <w:lang w:eastAsia="zh-CN"/>
        </w:rPr>
        <w:br w:type="textWrapping"/>
      </w:r>
      <w:r>
        <w:rPr>
          <w:rFonts w:hint="eastAsia" w:ascii="仿宋_GB2312" w:eastAsia="仿宋_GB2312"/>
          <w:sz w:val="32"/>
          <w:lang w:val="en-US" w:eastAsia="zh-CN"/>
        </w:rPr>
        <w:t xml:space="preserve">    </w:t>
      </w:r>
      <w:r>
        <w:rPr>
          <w:rFonts w:hint="eastAsia" w:ascii="仿宋_GB2312" w:eastAsia="仿宋_GB2312"/>
          <w:sz w:val="32"/>
          <w:lang w:eastAsia="zh-CN"/>
        </w:rPr>
        <w:t>三、多方协同，激发企业活力提振信心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eastAsia="zh-CN"/>
        </w:rPr>
      </w:pPr>
      <w:r>
        <w:rPr>
          <w:rFonts w:hint="eastAsia" w:ascii="仿宋_GB2312" w:eastAsia="仿宋_GB2312"/>
          <w:sz w:val="32"/>
          <w:lang w:eastAsia="zh-CN"/>
        </w:rPr>
        <w:t>我市和宁波在推进医药产业高质量方面出台了相关政策，鼓励企业开展行业资质注册和认证，我局积极做好相关政策的宣贯和企业有关项目申报材料的收集、初审和上报工作，今年我市有4家企业上报宁波市生物医药产业项目资金奖励。另对接上级局赴慈溪开展医疗器械“三服务”活动，去年省局多次来慈服务。其中</w:t>
      </w:r>
      <w:r>
        <w:rPr>
          <w:rFonts w:hint="eastAsia" w:ascii="仿宋_GB2312" w:eastAsia="仿宋_GB2312"/>
          <w:sz w:val="32"/>
          <w:lang w:val="en-US" w:eastAsia="zh-CN"/>
        </w:rPr>
        <w:t>2022年</w:t>
      </w:r>
      <w:r>
        <w:rPr>
          <w:rFonts w:hint="eastAsia" w:ascii="仿宋_GB2312" w:eastAsia="仿宋_GB2312"/>
          <w:sz w:val="32"/>
          <w:lang w:eastAsia="zh-CN"/>
        </w:rPr>
        <w:t>10月17日，省药监局药品安全总监董耿</w:t>
      </w:r>
      <w:r>
        <w:rPr>
          <w:rFonts w:hint="eastAsia" w:ascii="仿宋_GB2312" w:eastAsia="仿宋_GB2312"/>
          <w:sz w:val="32"/>
          <w:lang w:val="en-US" w:eastAsia="zh-CN"/>
        </w:rPr>
        <w:t>带领有关处室负责人</w:t>
      </w:r>
      <w:r>
        <w:rPr>
          <w:rFonts w:hint="eastAsia" w:ascii="仿宋_GB2312" w:eastAsia="仿宋_GB2312"/>
          <w:sz w:val="32"/>
          <w:lang w:eastAsia="zh-CN"/>
        </w:rPr>
        <w:t>来慈调研走访、交流座谈和现场答疑，解答了企业在生产经营方面遇到的实际问题。</w:t>
      </w:r>
    </w:p>
    <w:p>
      <w:pPr>
        <w:pStyle w:val="2"/>
        <w:rPr>
          <w:rFonts w:hint="eastAsia"/>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rPr>
        <w:t>　　　　　　　　　</w:t>
      </w:r>
      <w:r>
        <w:rPr>
          <w:rFonts w:hint="eastAsia" w:ascii="仿宋_GB2312" w:hAnsi="宋体" w:eastAsia="仿宋_GB2312"/>
          <w:sz w:val="32"/>
          <w:szCs w:val="32"/>
        </w:rPr>
        <w:t xml:space="preserve">   </w:t>
      </w:r>
      <w:r>
        <w:rPr>
          <w:rFonts w:hint="eastAsia" w:ascii="仿宋_GB2312" w:eastAsia="仿宋_GB2312"/>
          <w:sz w:val="32"/>
          <w:szCs w:val="32"/>
        </w:rPr>
        <w:t>慈溪市</w:t>
      </w:r>
      <w:r>
        <w:rPr>
          <w:rFonts w:hint="eastAsia" w:ascii="仿宋_GB2312" w:eastAsia="仿宋_GB2312"/>
          <w:sz w:val="32"/>
          <w:szCs w:val="32"/>
          <w:lang w:val="en-US" w:eastAsia="zh-CN"/>
        </w:rPr>
        <w:t>市场监督管理局</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480" w:firstLineChars="1400"/>
        <w:textAlignment w:val="auto"/>
        <w:rPr>
          <w:rFonts w:hint="eastAsia" w:ascii="仿宋_GB2312" w:hAnsi="宋体" w:eastAsia="仿宋_GB2312"/>
          <w:sz w:val="32"/>
          <w:szCs w:val="32"/>
        </w:rPr>
      </w:pPr>
      <w:r>
        <w:rPr>
          <w:rFonts w:hint="eastAsia" w:ascii="仿宋_GB2312" w:eastAsia="仿宋_GB2312"/>
          <w:sz w:val="32"/>
          <w:lang w:val="en-US" w:eastAsia="zh-CN"/>
        </w:rPr>
        <w:t>2023</w:t>
      </w:r>
      <w:r>
        <w:rPr>
          <w:rFonts w:hint="eastAsia" w:ascii="仿宋_GB2312" w:hAnsi="宋体" w:eastAsia="仿宋_GB2312"/>
          <w:sz w:val="32"/>
          <w:szCs w:val="32"/>
        </w:rPr>
        <w:t xml:space="preserve"> 年</w:t>
      </w:r>
      <w:r>
        <w:rPr>
          <w:rFonts w:hint="eastAsia" w:ascii="仿宋_GB2312" w:eastAsia="仿宋_GB2312"/>
          <w:sz w:val="32"/>
          <w:lang w:val="en-US" w:eastAsia="zh-CN"/>
        </w:rPr>
        <w:t>4</w:t>
      </w:r>
      <w:r>
        <w:rPr>
          <w:rFonts w:hint="eastAsia" w:ascii="仿宋_GB2312" w:hAnsi="宋体" w:eastAsia="仿宋_GB2312"/>
          <w:sz w:val="32"/>
          <w:szCs w:val="32"/>
        </w:rPr>
        <w:t>月</w:t>
      </w:r>
      <w:r>
        <w:rPr>
          <w:rFonts w:hint="eastAsia" w:ascii="仿宋_GB2312" w:eastAsia="仿宋_GB2312"/>
          <w:sz w:val="32"/>
          <w:lang w:val="en-US" w:eastAsia="zh-CN"/>
        </w:rPr>
        <w:t>12</w:t>
      </w:r>
      <w:r>
        <w:rPr>
          <w:rFonts w:hint="eastAsia" w:ascii="仿宋_GB2312" w:hAnsi="宋体" w:eastAsia="仿宋_GB2312"/>
          <w:sz w:val="32"/>
          <w:szCs w:val="32"/>
        </w:rPr>
        <w:t>日</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sz w:val="32"/>
          <w:lang w:eastAsia="zh-CN"/>
        </w:rPr>
      </w:pPr>
      <w:r>
        <w:rPr>
          <w:rFonts w:hint="eastAsia" w:ascii="仿宋_GB2312" w:hAnsi="Times New Roman" w:eastAsia="仿宋_GB2312" w:cs="Times New Roman"/>
          <w:sz w:val="32"/>
        </w:rPr>
        <w:t>　　联 系 人：</w:t>
      </w:r>
      <w:r>
        <w:rPr>
          <w:rFonts w:hint="eastAsia" w:ascii="仿宋_GB2312" w:eastAsia="仿宋_GB2312" w:cs="Times New Roman"/>
          <w:sz w:val="32"/>
          <w:lang w:eastAsia="zh-CN"/>
        </w:rPr>
        <w:t>孙其峰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Times New Roman" w:eastAsia="仿宋_GB2312" w:cs="Times New Roman"/>
          <w:sz w:val="32"/>
          <w:lang w:val="en-US" w:eastAsia="zh-CN"/>
        </w:rPr>
      </w:pPr>
      <w:r>
        <w:rPr>
          <w:rFonts w:hint="eastAsia" w:ascii="仿宋_GB2312" w:hAnsi="Times New Roman" w:eastAsia="仿宋_GB2312" w:cs="Times New Roman"/>
          <w:sz w:val="32"/>
        </w:rPr>
        <w:t>　　联系电话：</w:t>
      </w:r>
      <w:r>
        <w:rPr>
          <w:rFonts w:hint="eastAsia" w:ascii="仿宋_GB2312" w:eastAsia="仿宋_GB2312" w:cs="Times New Roman"/>
          <w:sz w:val="32"/>
          <w:lang w:val="en-US" w:eastAsia="zh-CN"/>
        </w:rPr>
        <w:t>63881214</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right="620"/>
        <w:textAlignment w:val="auto"/>
        <w:rPr>
          <w:rFonts w:hint="eastAsia" w:ascii="仿宋_GB2312" w:hAnsi="Times New Roman" w:eastAsia="仿宋_GB2312" w:cs="Times New Roman"/>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1DE079"/>
    <w:multiLevelType w:val="singleLevel"/>
    <w:tmpl w:val="E01DE0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E7323"/>
    <w:rsid w:val="08E37E17"/>
    <w:rsid w:val="194038EB"/>
    <w:rsid w:val="262E7323"/>
    <w:rsid w:val="4E117931"/>
    <w:rsid w:val="58D5489E"/>
    <w:rsid w:val="5FD5655E"/>
    <w:rsid w:val="671324E7"/>
    <w:rsid w:val="6A386DA3"/>
    <w:rsid w:val="6AB30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next w:val="3"/>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paragraph" w:styleId="3">
    <w:name w:val="Body Text First Indent 2"/>
    <w:next w:val="4"/>
    <w:qFormat/>
    <w:uiPriority w:val="0"/>
    <w:pPr>
      <w:widowControl w:val="0"/>
      <w:spacing w:after="120"/>
      <w:ind w:left="420" w:leftChars="200" w:firstLine="420" w:firstLineChars="200"/>
      <w:jc w:val="both"/>
    </w:pPr>
    <w:rPr>
      <w:rFonts w:ascii="Calibri" w:hAnsi="Calibri" w:eastAsia="宋体" w:cs="Times New Roman"/>
      <w:kern w:val="2"/>
      <w:sz w:val="21"/>
      <w:szCs w:val="22"/>
      <w:lang w:val="en-US" w:eastAsia="zh-CN" w:bidi="ar-SA"/>
    </w:rPr>
  </w:style>
  <w:style w:type="paragraph" w:styleId="4">
    <w:name w:val="Body Text Indent"/>
    <w:next w:val="5"/>
    <w:qFormat/>
    <w:uiPriority w:val="0"/>
    <w:pPr>
      <w:widowControl w:val="0"/>
      <w:ind w:firstLine="615"/>
      <w:jc w:val="both"/>
    </w:pPr>
    <w:rPr>
      <w:rFonts w:ascii="仿宋_GB2312" w:hAnsi="华文仿宋" w:eastAsia="仿宋_GB2312" w:cs="Times New Roman"/>
      <w:kern w:val="2"/>
      <w:sz w:val="32"/>
      <w:szCs w:val="24"/>
      <w:lang w:val="en-US" w:eastAsia="zh-CN" w:bidi="ar-SA"/>
    </w:rPr>
  </w:style>
  <w:style w:type="paragraph" w:styleId="5">
    <w:name w:val="Normal Indent"/>
    <w:qFormat/>
    <w:uiPriority w:val="99"/>
    <w:pPr>
      <w:widowControl w:val="0"/>
      <w:ind w:firstLine="200" w:firstLineChars="200"/>
      <w:jc w:val="both"/>
    </w:pPr>
    <w:rPr>
      <w:rFonts w:ascii="Times New Roman" w:hAnsi="Times New Roman" w:eastAsia="宋体" w:cs="Times New Roman"/>
      <w:kern w:val="2"/>
      <w:sz w:val="21"/>
      <w:szCs w:val="21"/>
      <w:lang w:val="en-US" w:eastAsia="zh-CN" w:bidi="ar-SA"/>
    </w:rPr>
  </w:style>
  <w:style w:type="paragraph" w:styleId="6">
    <w:name w:val="Body Text"/>
    <w:basedOn w:val="1"/>
    <w:next w:val="7"/>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7">
    <w:name w:val="Subtitle"/>
    <w:next w:val="1"/>
    <w:qFormat/>
    <w:uiPriority w:val="11"/>
    <w:pPr>
      <w:wordWrap w:val="0"/>
      <w:spacing w:after="60"/>
      <w:jc w:val="center"/>
    </w:pPr>
    <w:rPr>
      <w:rFonts w:ascii="Times New Roman" w:hAnsi="Times New Roman" w:eastAsia="宋体" w:cs="Times New Roman"/>
      <w:sz w:val="24"/>
      <w:lang w:val="en-US" w:eastAsia="zh-CN" w:bidi="ar-SA"/>
    </w:rPr>
  </w:style>
  <w:style w:type="paragraph" w:styleId="8">
    <w:name w:val="Plain Text"/>
    <w:qFormat/>
    <w:uiPriority w:val="0"/>
    <w:pPr>
      <w:widowControl w:val="0"/>
      <w:jc w:val="both"/>
    </w:pPr>
    <w:rPr>
      <w:rFonts w:ascii="宋体" w:hAnsi="Courier New" w:eastAsia="宋体" w:cs="Times New Roman"/>
      <w:kern w:val="2"/>
      <w:sz w:val="21"/>
      <w:szCs w:val="24"/>
      <w:lang w:val="en-US" w:eastAsia="zh-CN" w:bidi="ar-SA"/>
    </w:rPr>
  </w:style>
  <w:style w:type="paragraph" w:styleId="9">
    <w:name w:val="Normal (Web)"/>
    <w:qFormat/>
    <w:uiPriority w:val="0"/>
    <w:pPr>
      <w:widowControl/>
      <w:spacing w:before="100" w:beforeAutospacing="1" w:after="100" w:afterAutospacing="1"/>
      <w:jc w:val="left"/>
    </w:pPr>
    <w:rPr>
      <w:rFonts w:ascii="宋体" w:hAnsi="宋体" w:eastAsia="宋体" w:cs="宋体"/>
      <w:kern w:val="0"/>
      <w:sz w:val="24"/>
      <w:szCs w:val="20"/>
      <w:lang w:val="en-US" w:eastAsia="zh-CN" w:bidi="ar-SA"/>
    </w:rPr>
  </w:style>
  <w:style w:type="paragraph" w:customStyle="1" w:styleId="12">
    <w:name w:val="正文首行缩进1"/>
    <w:basedOn w:val="6"/>
    <w:next w:val="13"/>
    <w:qFormat/>
    <w:uiPriority w:val="0"/>
    <w:pPr>
      <w:ind w:firstLine="420" w:firstLineChars="100"/>
    </w:pPr>
  </w:style>
  <w:style w:type="paragraph" w:customStyle="1" w:styleId="13">
    <w:name w:val="正文首行缩进 21"/>
    <w:basedOn w:val="14"/>
    <w:qFormat/>
    <w:uiPriority w:val="0"/>
    <w:pPr>
      <w:ind w:firstLine="420"/>
    </w:pPr>
    <w:rPr>
      <w:rFonts w:ascii="Calibri" w:eastAsia="宋体"/>
    </w:rPr>
  </w:style>
  <w:style w:type="paragraph" w:customStyle="1" w:styleId="14">
    <w:name w:val="正文文本缩进1"/>
    <w:basedOn w:val="1"/>
    <w:next w:val="15"/>
    <w:qFormat/>
    <w:uiPriority w:val="0"/>
    <w:pPr>
      <w:widowControl/>
      <w:spacing w:line="360" w:lineRule="auto"/>
      <w:ind w:firstLine="560"/>
    </w:pPr>
    <w:rPr>
      <w:rFonts w:ascii="仿宋_GB2312" w:eastAsia="仿宋_GB2312"/>
      <w:kern w:val="0"/>
      <w:sz w:val="28"/>
      <w:szCs w:val="28"/>
    </w:rPr>
  </w:style>
  <w:style w:type="paragraph" w:customStyle="1" w:styleId="15">
    <w:name w:val="正文缩进1"/>
    <w:basedOn w:val="1"/>
    <w:qFormat/>
    <w:uiPriority w:val="0"/>
    <w:pPr>
      <w:ind w:firstLine="420" w:firstLineChars="200"/>
    </w:pPr>
    <w:rPr>
      <w:rFonts w:eastAsia="仿宋"/>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2023-04-10T08:11:00Z</dcterms:created>
  <dc:creator>Administrator</dc:creator>
  <cp:lastModifiedBy>TF</cp:lastModifiedBy>
  <dcterms:modified xsi:type="dcterms:W3CDTF">2023-04-13T07:20:36Z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7864A708EC0F42D6816FD94AEA6CE50E</vt:lpwstr>
  </property>
</Properties>
</file>