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atLeast"/>
        <w:ind w:firstLine="723" w:firstLineChars="200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关于拓宽太子湾小区北门出入通道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建议的答复</w:t>
      </w:r>
    </w:p>
    <w:p>
      <w:pPr>
        <w:spacing w:line="460" w:lineRule="atLeast"/>
        <w:ind w:firstLine="600" w:firstLineChars="200"/>
        <w:rPr>
          <w:rFonts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</w:rPr>
        <w:t>一、关于北门环形出入口问题，环形通道是太子湾房产开发项目总平面图审批时有的交通设施，如果有改造需求，需向市自然资源和规划局申请审批办理。</w:t>
      </w:r>
    </w:p>
    <w:p>
      <w:pPr>
        <w:ind w:firstLine="600" w:firstLineChars="200"/>
        <w:rPr>
          <w:rFonts w:hint="eastAsia" w:ascii="仿宋_GB2312" w:eastAsia="仿宋_GB2312"/>
          <w:b w:val="0"/>
          <w:bCs/>
          <w:sz w:val="30"/>
          <w:szCs w:val="30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二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0"/>
          <w:szCs w:val="30"/>
        </w:rPr>
        <w:t>、关于人和路中间绿化带开口问题，已联系物业察看，有物业向规划、交警等部门提出优化申请。</w:t>
      </w:r>
    </w:p>
    <w:p>
      <w:pPr>
        <w:ind w:firstLine="600" w:firstLineChars="200"/>
        <w:rPr>
          <w:rFonts w:hint="default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>三、已与小区所在社区对接，让物业在上下班期间加强对出入口交通的疏导工作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A387E"/>
    <w:rsid w:val="4D9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2021-05-10T00:07:00Z</dcterms:created>
  <dc:creator>user</dc:creator>
  <cp:lastModifiedBy>user</cp:lastModifiedBy>
  <dcterms:modified xsi:type="dcterms:W3CDTF">2021-05-10T00:13:31Z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