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慈溪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市十八届人大一次会议第48号建议的协办答复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袁晶晶代表：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感谢您多年来对掌起经济社会建设发展的关心与支持。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后茅山微度假旅游项目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是我镇挖掘优质农旅资源、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农文旅产业结合跨越式发展的重点项目之一。该项目于2021年开始启动建设生产性道路，目前相关政策处理已基本完成。为积极推动项目进度，接下来，我镇将采取以下措施：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一是积极与国土资源管理部门对接，争取将项目开发一期29.9亩建设用地纳入国土空间规划调整范围，保证项目开发用地落实到位；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二是积极与农旅集团对接，对项目策划、定位、设计等问题进一步明确，为项目开发招商提供相关协助；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三是积极做好项目基础设施配套建设，做好相关政策处理，协调好当地村民因开发建设引起的各项问题诉求。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最后，请转达我们对</w:t>
      </w:r>
      <w:r>
        <w:rPr>
          <w:rFonts w:hint="eastAsia" w:ascii="仿宋_GB2312" w:hAnsi="仿宋_GB2312" w:eastAsia="仿宋_GB2312" w:cs="仿宋_GB2312"/>
          <w:sz w:val="32"/>
          <w:szCs w:val="32"/>
        </w:rPr>
        <w:t>袁晶晶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等代表关心和支持文化旅游事业的谢意。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掌起镇人民政府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2022年5月9日</w:t>
      </w:r>
    </w:p>
    <w:p>
      <w:p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40DF5"/>
    <w:rsid w:val="030C3DD3"/>
    <w:rsid w:val="165B3720"/>
    <w:rsid w:val="230C3435"/>
    <w:rsid w:val="26843B52"/>
    <w:rsid w:val="29703F1E"/>
    <w:rsid w:val="2AB02220"/>
    <w:rsid w:val="4B340DF5"/>
    <w:rsid w:val="4D48403E"/>
    <w:rsid w:val="57E2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2022-05-09T01:30:00Z</dcterms:created>
  <dc:creator>Adminstrator</dc:creator>
  <cp:lastModifiedBy>Administrator</cp:lastModifiedBy>
  <dcterms:modified xsi:type="dcterms:W3CDTF">2022-05-09T02:48:36Z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