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5" w:rsidRDefault="00EE6A65" w:rsidP="00731EBC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EE6A65" w:rsidRDefault="00EE6A65" w:rsidP="00731EBC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EE6A65" w:rsidRDefault="0001103C" w:rsidP="00731EBC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关于深化网格管理推动现代社区创新发展</w:t>
      </w:r>
    </w:p>
    <w:p w:rsidR="00EE6A65" w:rsidRDefault="0001103C" w:rsidP="00731EBC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的建议</w:t>
      </w:r>
    </w:p>
    <w:p w:rsidR="00EE6A65" w:rsidRDefault="00EE6A65" w:rsidP="00731EBC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EE6A65" w:rsidRDefault="0001103C" w:rsidP="00731EBC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杨利登</w:t>
      </w:r>
    </w:p>
    <w:p w:rsidR="00EE6A65" w:rsidRDefault="0001103C" w:rsidP="00731EBC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  <w:r>
        <w:rPr>
          <w:rFonts w:ascii="楷体_GB2312" w:eastAsia="楷体_GB2312" w:hint="eastAsia"/>
          <w:sz w:val="32"/>
          <w:szCs w:val="32"/>
        </w:rPr>
        <w:t xml:space="preserve">  </w:t>
      </w:r>
    </w:p>
    <w:p w:rsidR="00EE6A65" w:rsidRDefault="00EE6A65" w:rsidP="00731EB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E6A65" w:rsidRDefault="0001103C" w:rsidP="00731EB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一、理由</w:t>
      </w:r>
    </w:p>
    <w:p w:rsidR="00EE6A65" w:rsidRDefault="0001103C" w:rsidP="00731EBC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社区是城市的细胞，也是社会的缩影，建设的好与坏直接关乎到居民的生活质量、幸福指数和社会的和谐稳定。随着我国经济社会的快速发展和改革的不断深化，社区已经由过去单纯的居住地转变为社会生活支撑、社会成员聚集、各类矛盾聚焦、各种利益交汇、各类社会组织交融的重要场所，社区承担的社会管理任务更加繁重、维护社会稳定的功能更加突出，居民群众对社区的服务需求更加迫切。社区日益成为社会管理的重心、改善民生的依托和维护稳定的根基。</w:t>
      </w:r>
    </w:p>
    <w:p w:rsidR="00EE6A65" w:rsidRDefault="0001103C" w:rsidP="00731EBC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但是，在我国城市基层社会管理体制从单位制、街居制到社区制的变迁过程中，面临着街道居民构成多元、治理任务复杂繁重等诸多难题，严重影响了现代社区创新发展。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一是社区事务繁杂化。</w:t>
      </w:r>
      <w:r>
        <w:rPr>
          <w:rFonts w:ascii="仿宋_GB2312" w:eastAsia="仿宋_GB2312" w:hAnsi="宋体" w:cs="Times New Roman" w:hint="eastAsia"/>
          <w:sz w:val="32"/>
          <w:szCs w:val="32"/>
        </w:rPr>
        <w:t>长期历史遗留问题，矛盾纠纷多发。特别是城郊结合部，因城市化原因，长期规划管控，新城拆迁安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置、农村违章建设等形成各种矛盾，建筑、装修、停车、环保等引起邻里纠纷多发，信访新案陈案积案化解难度大。基层社会治理普遍“看急诊”“打地鼠”，哪个问题先冒出来就打哪个，哪个事情最紧急就先处理哪个。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二是社区工作机关化。</w:t>
      </w:r>
      <w:r>
        <w:rPr>
          <w:rFonts w:ascii="仿宋_GB2312" w:eastAsia="仿宋_GB2312" w:hAnsi="宋体" w:cs="Times New Roman" w:hint="eastAsia"/>
          <w:sz w:val="32"/>
          <w:szCs w:val="32"/>
        </w:rPr>
        <w:t>现在的村社从事了过多的行政性和半行</w:t>
      </w:r>
      <w:r>
        <w:rPr>
          <w:rFonts w:ascii="仿宋_GB2312" w:eastAsia="仿宋_GB2312" w:hAnsi="宋体" w:cs="Times New Roman" w:hint="eastAsia"/>
          <w:sz w:val="32"/>
          <w:szCs w:val="32"/>
        </w:rPr>
        <w:t>政事务</w:t>
      </w:r>
      <w:r>
        <w:rPr>
          <w:rFonts w:ascii="仿宋_GB2312" w:eastAsia="仿宋_GB2312" w:hAnsi="宋体" w:cs="Times New Roman" w:hint="eastAsia"/>
          <w:sz w:val="32"/>
          <w:szCs w:val="32"/>
        </w:rPr>
        <w:t>,</w:t>
      </w:r>
      <w:r>
        <w:rPr>
          <w:rFonts w:ascii="仿宋_GB2312" w:eastAsia="仿宋_GB2312" w:hAnsi="宋体" w:cs="Times New Roman" w:hint="eastAsia"/>
          <w:sz w:val="32"/>
          <w:szCs w:val="32"/>
        </w:rPr>
        <w:t>既有计生、就业、社保、民政、综治等常规性工作</w:t>
      </w:r>
      <w:r>
        <w:rPr>
          <w:rFonts w:ascii="仿宋_GB2312" w:eastAsia="仿宋_GB2312" w:hAnsi="宋体" w:cs="Times New Roman" w:hint="eastAsia"/>
          <w:sz w:val="32"/>
          <w:szCs w:val="32"/>
        </w:rPr>
        <w:t>,</w:t>
      </w:r>
      <w:r>
        <w:rPr>
          <w:rFonts w:ascii="仿宋_GB2312" w:eastAsia="仿宋_GB2312" w:hAnsi="宋体" w:cs="Times New Roman" w:hint="eastAsia"/>
          <w:sz w:val="32"/>
          <w:szCs w:val="32"/>
        </w:rPr>
        <w:t>又有各类统计、调查、检查等临时性工作</w:t>
      </w:r>
      <w:r>
        <w:rPr>
          <w:rFonts w:ascii="仿宋_GB2312" w:eastAsia="仿宋_GB2312" w:hAnsi="宋体" w:cs="Times New Roman" w:hint="eastAsia"/>
          <w:sz w:val="32"/>
          <w:szCs w:val="32"/>
        </w:rPr>
        <w:t>,</w:t>
      </w:r>
      <w:r>
        <w:rPr>
          <w:rFonts w:ascii="仿宋_GB2312" w:eastAsia="仿宋_GB2312" w:hAnsi="宋体" w:cs="Times New Roman" w:hint="eastAsia"/>
          <w:sz w:val="32"/>
          <w:szCs w:val="32"/>
        </w:rPr>
        <w:t>调查多、统计多、报表多、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台账多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 xml:space="preserve">, 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导致村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务工作者被事务性工作“困”在办公室，难有精力深入小区、走进楼栋，与群众关系不够密切。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三是信息资源封闭化。</w:t>
      </w:r>
      <w:r>
        <w:rPr>
          <w:rFonts w:ascii="仿宋_GB2312" w:eastAsia="仿宋_GB2312" w:hAnsi="宋体" w:cs="Times New Roman" w:hint="eastAsia"/>
          <w:sz w:val="32"/>
          <w:szCs w:val="32"/>
        </w:rPr>
        <w:t>当前，社区的管理基础是基层网格，在网格化管理工作中最为关键的特点，就是能做到快速反应、通畅管理、及时服务。这需要各部门充分整合自身业务资源，共享信息，来确保网格化管理能顺利推行。但目前存在信息资源“壁垒”的现象，资源共享比较滞后，导致出现多头管理、职能交叉、群众意见反映不畅</w:t>
      </w:r>
      <w:r>
        <w:rPr>
          <w:rFonts w:ascii="仿宋_GB2312" w:eastAsia="仿宋_GB2312" w:hAnsi="宋体" w:cs="Times New Roman" w:hint="eastAsia"/>
          <w:sz w:val="32"/>
          <w:szCs w:val="32"/>
        </w:rPr>
        <w:t>通等问题，给网格工作带来困难。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四是网格体制空心化。</w:t>
      </w:r>
      <w:r>
        <w:rPr>
          <w:rFonts w:ascii="仿宋_GB2312" w:eastAsia="仿宋_GB2312" w:hAnsi="宋体" w:cs="Times New Roman" w:hint="eastAsia"/>
          <w:sz w:val="32"/>
          <w:szCs w:val="32"/>
        </w:rPr>
        <w:t>村社和网格管理分割，难以无缝融合。一直以来，因管理和体制原因，村社班子和网格队伍两张皮，业务指导和属地管理难以有效融合，工作效率降低，资源无端浪费，最大工作合力不能形成，最后一公里难以通达，阻碍了基层社会治理现代化建设。</w:t>
      </w:r>
    </w:p>
    <w:p w:rsidR="00EE6A65" w:rsidRDefault="0001103C" w:rsidP="00731EB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二、建议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一</w:t>
      </w:r>
      <w:proofErr w:type="gramStart"/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是织密“一张网络”</w:t>
      </w:r>
      <w:proofErr w:type="gramEnd"/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针对社区和网格管理弊端，建议以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加强乡村片区网格管理能力为目标，结合新一轮网格划分调整和村社人口基数，合理界定网格区域和辐射半径，对原有的城乡网格进行细化划分，每个细化后的网格设立一个网格工作站。在此基础上，以基层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智治系统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迭代升级为契机，优化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网格员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“掌上基层”应用功能，完善地理信息、人员、问题诉求等基础数据的综合采集模块，推动基层应用融合贯通，提升数据归集、开发、回流、利用等大数据手段对网格的数字赋能，推动网格信息采集减负。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二是创设“一个站点”。</w:t>
      </w:r>
      <w:r>
        <w:rPr>
          <w:rFonts w:ascii="仿宋_GB2312" w:eastAsia="仿宋_GB2312" w:hAnsi="宋体" w:cs="Times New Roman" w:hint="eastAsia"/>
          <w:sz w:val="32"/>
          <w:szCs w:val="32"/>
        </w:rPr>
        <w:t>网格工作站挂牌“</w:t>
      </w:r>
      <w:r>
        <w:rPr>
          <w:rFonts w:ascii="仿宋_GB2312" w:eastAsia="仿宋_GB2312" w:hAnsi="宋体" w:cs="Times New Roman" w:hint="eastAsia"/>
          <w:sz w:val="32"/>
          <w:szCs w:val="32"/>
        </w:rPr>
        <w:t>XX</w:t>
      </w:r>
      <w:r>
        <w:rPr>
          <w:rFonts w:ascii="仿宋_GB2312" w:eastAsia="仿宋_GB2312" w:hAnsi="宋体" w:cs="Times New Roman" w:hint="eastAsia"/>
          <w:sz w:val="32"/>
          <w:szCs w:val="32"/>
        </w:rPr>
        <w:t>村第几网格党支部”和“</w:t>
      </w:r>
      <w:r>
        <w:rPr>
          <w:rFonts w:ascii="仿宋_GB2312" w:eastAsia="仿宋_GB2312" w:hAnsi="宋体" w:cs="Times New Roman" w:hint="eastAsia"/>
          <w:sz w:val="32"/>
          <w:szCs w:val="32"/>
        </w:rPr>
        <w:t>XX</w:t>
      </w:r>
      <w:r>
        <w:rPr>
          <w:rFonts w:ascii="仿宋_GB2312" w:eastAsia="仿宋_GB2312" w:hAnsi="宋体" w:cs="Times New Roman" w:hint="eastAsia"/>
          <w:sz w:val="32"/>
          <w:szCs w:val="32"/>
        </w:rPr>
        <w:t>村</w:t>
      </w:r>
      <w:r>
        <w:rPr>
          <w:rFonts w:ascii="仿宋_GB2312" w:eastAsia="仿宋_GB2312" w:hAnsi="宋体" w:cs="Times New Roman" w:hint="eastAsia"/>
          <w:sz w:val="32"/>
          <w:szCs w:val="32"/>
        </w:rPr>
        <w:t>XX</w:t>
      </w:r>
      <w:r>
        <w:rPr>
          <w:rFonts w:ascii="仿宋_GB2312" w:eastAsia="仿宋_GB2312" w:hAnsi="宋体" w:cs="Times New Roman" w:hint="eastAsia"/>
          <w:sz w:val="32"/>
          <w:szCs w:val="32"/>
        </w:rPr>
        <w:t>（地名）邻</w:t>
      </w:r>
      <w:r>
        <w:rPr>
          <w:rFonts w:ascii="仿宋_GB2312" w:eastAsia="仿宋_GB2312" w:hAnsi="宋体" w:cs="Times New Roman" w:hint="eastAsia"/>
          <w:sz w:val="32"/>
          <w:szCs w:val="32"/>
        </w:rPr>
        <w:t>里服务站”，通过构建与邻为善、互融互助的邻里服务驿站，进一步提升基层社会治理效能，增强群众的获得感、幸福感、安全感。站点选址为网格中心区域，便于群众办事和提供服务，利用闲置的厂房门卫、老年活动室、文化礼堂偏间、出租房等建立网格工作站，作为基层治理“底格”，成为家门口的“网格之心”。同时，按“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网格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支部”要求，坚持党组织建在网格上，原则上网格设立党支部，微网格设立党小组，进一步发挥前端感知优势，延伸网格工作站触角，持续深化主动上门服务、矛盾纠纷化解等为民服务举措，有效构建网格处置工作</w:t>
      </w: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sz w:val="32"/>
          <w:szCs w:val="32"/>
        </w:rPr>
        <w:t>分钟“覆盖圈”。</w:t>
      </w:r>
    </w:p>
    <w:p w:rsidR="00EE6A65" w:rsidRDefault="0001103C" w:rsidP="00731EBC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三是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打造“一支队伍”。</w:t>
      </w:r>
      <w:r>
        <w:rPr>
          <w:rFonts w:ascii="仿宋_GB2312" w:eastAsia="仿宋_GB2312" w:hAnsi="宋体" w:cs="Times New Roman" w:hint="eastAsia"/>
          <w:sz w:val="32"/>
          <w:szCs w:val="32"/>
        </w:rPr>
        <w:t>将网格工作站与微网格体系组团融合，实行“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网格、一社工、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服务团队”包干制，“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网格一社工”即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名网格长由专职社工担任，“一服务团队”即以网格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指导员为主，整合网格内的其他包联干部、两代表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委员、专业执法力量、基层党员干部、在职党员、志愿者等人员组成专业服务团队，形成专业主打、兼职辅助、共建共治共享的社会治理格局。同时，强化培训机制建设，落实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网格员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持证上岗制度，定期通过专业培训、学堂教育、实地演练等形式</w:t>
      </w:r>
      <w:r>
        <w:rPr>
          <w:rFonts w:ascii="仿宋_GB2312" w:eastAsia="仿宋_GB2312" w:hAnsi="宋体" w:cs="Times New Roman" w:hint="eastAsia"/>
          <w:sz w:val="32"/>
          <w:szCs w:val="32"/>
        </w:rPr>
        <w:t>,</w:t>
      </w:r>
      <w:r>
        <w:rPr>
          <w:rFonts w:ascii="仿宋_GB2312" w:eastAsia="仿宋_GB2312" w:hAnsi="宋体" w:cs="Times New Roman" w:hint="eastAsia"/>
          <w:sz w:val="32"/>
          <w:szCs w:val="32"/>
        </w:rPr>
        <w:t>运用口袋手册、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微信等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载体，搭建学习交流平台。</w:t>
      </w:r>
    </w:p>
    <w:p w:rsidR="00EE6A65" w:rsidRDefault="0001103C" w:rsidP="00A92B53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四是厘清“一张清单”。</w:t>
      </w:r>
      <w:r>
        <w:rPr>
          <w:rFonts w:ascii="仿宋_GB2312" w:eastAsia="仿宋_GB2312" w:hAnsi="宋体" w:cs="Times New Roman" w:hint="eastAsia"/>
          <w:sz w:val="32"/>
          <w:szCs w:val="32"/>
        </w:rPr>
        <w:t>将以前单一的网格治理</w:t>
      </w:r>
      <w:r>
        <w:rPr>
          <w:rFonts w:ascii="仿宋_GB2312" w:eastAsia="仿宋_GB2312" w:hAnsi="宋体" w:cs="Times New Roman" w:hint="eastAsia"/>
          <w:sz w:val="32"/>
          <w:szCs w:val="32"/>
        </w:rPr>
        <w:t>内容升级为全科管理服务，包括除险保安、信访维稳、便民服务、文明创建、环境检查、疫情防控、政策宣传等。进驻网格的专职社工在完成本网格全科事务基础上，需兼顾做好村社分工所涉线上业务，做好条块结合。同时，要强化网格分级管理。将乡镇（街道）工作任务指令先下达到村社，由村社党组织负责部署落实网格工作，网格工作站对村社党组织负责。村社实行网格一周工作例会制，及时解决网格中存在的问题。同时制定相应的考核奖惩制度，由乡镇（街道）对村社进行考核，再由村社对网格进行日常管理考核，对担任网格长的专职社工待遇适当倾斜。</w:t>
      </w:r>
      <w:bookmarkStart w:id="0" w:name="_GoBack"/>
      <w:bookmarkEnd w:id="0"/>
    </w:p>
    <w:sectPr w:rsidR="00EE6A65" w:rsidSect="00731EBC">
      <w:foot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C" w:rsidRDefault="0001103C">
      <w:r>
        <w:separator/>
      </w:r>
    </w:p>
  </w:endnote>
  <w:endnote w:type="continuationSeparator" w:id="0">
    <w:p w:rsidR="0001103C" w:rsidRDefault="000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382952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EE6A65" w:rsidRDefault="0001103C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92B53" w:rsidRPr="00A92B53">
          <w:rPr>
            <w:rFonts w:ascii="Times New Roman" w:hAnsi="Times New Roman" w:cs="Times New Roman"/>
            <w:noProof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E6A65" w:rsidRDefault="00EE6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C" w:rsidRDefault="0001103C">
      <w:r>
        <w:separator/>
      </w:r>
    </w:p>
  </w:footnote>
  <w:footnote w:type="continuationSeparator" w:id="0">
    <w:p w:rsidR="0001103C" w:rsidRDefault="0001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7"/>
    <w:rsid w:val="0001103C"/>
    <w:rsid w:val="000645D6"/>
    <w:rsid w:val="000A1FA8"/>
    <w:rsid w:val="001232B1"/>
    <w:rsid w:val="001D751E"/>
    <w:rsid w:val="001E6653"/>
    <w:rsid w:val="00285C0A"/>
    <w:rsid w:val="002B3E76"/>
    <w:rsid w:val="00367E8A"/>
    <w:rsid w:val="00374C9B"/>
    <w:rsid w:val="003C5D7A"/>
    <w:rsid w:val="00474B86"/>
    <w:rsid w:val="0048573A"/>
    <w:rsid w:val="00571110"/>
    <w:rsid w:val="00597DE2"/>
    <w:rsid w:val="005F0B1E"/>
    <w:rsid w:val="00600282"/>
    <w:rsid w:val="006646E9"/>
    <w:rsid w:val="006835B6"/>
    <w:rsid w:val="0069700F"/>
    <w:rsid w:val="006A5358"/>
    <w:rsid w:val="006D4D9E"/>
    <w:rsid w:val="00703B23"/>
    <w:rsid w:val="00712B2B"/>
    <w:rsid w:val="00731EBC"/>
    <w:rsid w:val="007D4280"/>
    <w:rsid w:val="00877279"/>
    <w:rsid w:val="008F4F02"/>
    <w:rsid w:val="009A0CCD"/>
    <w:rsid w:val="009A39F7"/>
    <w:rsid w:val="00A377CA"/>
    <w:rsid w:val="00A6388A"/>
    <w:rsid w:val="00A640D1"/>
    <w:rsid w:val="00A92B53"/>
    <w:rsid w:val="00B46E2F"/>
    <w:rsid w:val="00B86471"/>
    <w:rsid w:val="00BA6FF2"/>
    <w:rsid w:val="00BB3007"/>
    <w:rsid w:val="00C30A68"/>
    <w:rsid w:val="00C63A0C"/>
    <w:rsid w:val="00CF4B39"/>
    <w:rsid w:val="00D43890"/>
    <w:rsid w:val="00EA17AF"/>
    <w:rsid w:val="00ED34FB"/>
    <w:rsid w:val="00EE6A65"/>
    <w:rsid w:val="00EF16CC"/>
    <w:rsid w:val="00F65C92"/>
    <w:rsid w:val="77A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Administrator</cp:lastModifiedBy>
  <cp:revision>35</cp:revision>
  <cp:lastPrinted>2022-12-15T01:25:00Z</cp:lastPrinted>
  <dcterms:created xsi:type="dcterms:W3CDTF">2022-12-14T07:28:00Z</dcterms:created>
  <dcterms:modified xsi:type="dcterms:W3CDTF">2023-02-03T12:46:00Z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