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</w:rPr>
        <w:t>类别标记：</w:t>
      </w:r>
      <w:r>
        <w:rPr>
          <w:rFonts w:hint="eastAsia" w:ascii="黑体" w:eastAsia="黑体"/>
          <w:sz w:val="32"/>
          <w:lang w:val="en-US" w:eastAsia="zh-CN"/>
        </w:rPr>
        <w:t>A</w:t>
      </w:r>
    </w:p>
    <w:p>
      <w:pPr>
        <w:spacing w:line="560" w:lineRule="exact"/>
        <w:jc w:val="right"/>
        <w:rPr>
          <w:rFonts w:hint="eastAsia" w:ascii="仿宋_GB2312" w:eastAsia="仿宋_GB2312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spacing w:val="82"/>
          <w:sz w:val="84"/>
        </w:rPr>
      </w:pPr>
      <w:r>
        <w:rPr>
          <w:rFonts w:hint="eastAsia" w:ascii="方正小标宋简体" w:eastAsia="方正小标宋简体"/>
          <w:color w:val="FF0000"/>
          <w:spacing w:val="82"/>
          <w:sz w:val="84"/>
        </w:rPr>
        <w:t>慈溪市教育局文件</w:t>
      </w:r>
    </w:p>
    <w:p>
      <w:pPr>
        <w:spacing w:line="500" w:lineRule="exact"/>
        <w:rPr>
          <w:rFonts w:hint="eastAsia" w:ascii="仿宋_GB2312" w:eastAsia="仿宋_GB2312"/>
          <w:sz w:val="32"/>
        </w:rPr>
      </w:pPr>
    </w:p>
    <w:p>
      <w:pPr>
        <w:spacing w:line="500" w:lineRule="exact"/>
        <w:rPr>
          <w:rFonts w:hint="eastAsia" w:ascii="仿宋_GB2312" w:eastAsia="仿宋_GB2312"/>
          <w:sz w:val="32"/>
        </w:rPr>
      </w:pPr>
    </w:p>
    <w:p>
      <w:pPr>
        <w:spacing w:line="50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慈教建〔202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25</w:t>
      </w:r>
      <w:r>
        <w:rPr>
          <w:rFonts w:hint="eastAsia" w:ascii="仿宋_GB2312" w:eastAsia="仿宋_GB2312"/>
          <w:sz w:val="32"/>
        </w:rPr>
        <w:t>号　　　　 　　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</w:rPr>
        <w:t>签发人：</w:t>
      </w:r>
      <w:r>
        <w:rPr>
          <w:rFonts w:hint="eastAsia" w:ascii="华文楷体" w:hAnsi="华文楷体" w:eastAsia="华文楷体" w:cs="华文楷体"/>
          <w:sz w:val="32"/>
          <w:lang w:val="en-US" w:eastAsia="zh-CN"/>
        </w:rPr>
        <w:t>杨儿</w:t>
      </w:r>
      <w:r>
        <w:rPr>
          <w:rFonts w:hint="eastAsia" w:ascii="华文楷体" w:hAnsi="华文楷体" w:eastAsia="华文楷体" w:cs="华文楷体"/>
          <w:sz w:val="32"/>
        </w:rPr>
        <w:t>　</w:t>
      </w:r>
    </w:p>
    <w:p>
      <w:pPr>
        <w:spacing w:line="420" w:lineRule="exact"/>
        <w:rPr>
          <w:rFonts w:hint="default" w:ascii="仿宋_GB2312" w:eastAsia="仿宋_GB2312"/>
          <w:color w:val="FF0000"/>
          <w:sz w:val="32"/>
          <w:u w:val="thick" w:color="FF0000"/>
          <w:lang w:val="en-US" w:eastAsia="zh-CN"/>
        </w:rPr>
      </w:pPr>
      <w:r>
        <w:rPr>
          <w:rFonts w:hint="eastAsia" w:ascii="仿宋_GB2312" w:eastAsia="仿宋_GB2312"/>
          <w:color w:val="FF0000"/>
          <w:sz w:val="32"/>
          <w:u w:val="thick" w:color="FF0000"/>
          <w:lang w:val="en-US" w:eastAsia="zh-CN"/>
        </w:rPr>
        <w:t xml:space="preserve"> 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对市十八届人大二次会议第66号建议的答复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徐娣珍代表：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您在市十八届人大二次会议提出的《关于规范民办学校分类管理的建议》（第66号）建议已收悉，现答复如下：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一、为规范并高质量发展我市民办教育发展，2020年12月24日，在充分调研的基础上，我市出台了《慈溪市人民政府关于支持我市民办教育高质量发展的实施意见》(慈政发〔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〕37号)。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根据国家教育部等五部门的《民办学校分类登记实施细则》(教发[2016]19号) (2016年12月30日)、省教育厅等八部门的《现有民办学校变更登记类型实施办法》(浙教计〔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〕28号) (2018年4月4日)和宁波市教育局等五部门的《宁波市民办学校分类登记管理办法》(甬教〔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〕39号)(2019年2月26日)精神，为对接落实上级文件要求，由慈溪市教育局牵头相关八个部门于2019 年8月27日出台了《慈溪市现有民办学校分类登记实施办法》(慈教民〔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〕2号)。我市的文件内容符合上述国家、省、宁波市的文件要求。在这之后的 2021年1月12日，宁波市教育局等八部门又出台了《宁波市现有民办学校变更登记类型实施办法》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(甬教终民〔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〕281号)。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对本建议中提到的相关意见建议，市教育局高度重视，多次与市自规局和市税务局等部门进行了沟通交流，并通过多种途径向宁波市教育局等部门进行了反映。据悉，宁波市教育局等部门对此也非常重视，并在进行积极的会商研究，我局也将继续跟相关部门进行对接。衷心感谢您对我市教育工作的大力支持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56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慈溪市教育局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             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20" w:lineRule="exact"/>
        <w:ind w:firstLine="624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　　送：市人大代表工委，市政府办公室，市自规局、市税务局</w:t>
      </w:r>
      <w:r>
        <w:rPr>
          <w:rFonts w:hint="eastAsia"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  <w:lang w:val="en-US" w:eastAsia="zh-CN"/>
        </w:rPr>
        <w:t>慈溪市</w:t>
      </w:r>
      <w:r>
        <w:rPr>
          <w:rFonts w:hint="eastAsia" w:ascii="仿宋_GB2312" w:eastAsia="仿宋_GB2312"/>
          <w:sz w:val="32"/>
          <w:szCs w:val="27"/>
          <w:lang w:val="en-US" w:eastAsia="zh-CN"/>
        </w:rPr>
        <w:t>白沙路</w:t>
      </w:r>
      <w:r>
        <w:rPr>
          <w:rFonts w:hint="eastAsia" w:ascii="仿宋_GB2312" w:eastAsia="仿宋_GB2312"/>
          <w:sz w:val="32"/>
          <w:szCs w:val="27"/>
        </w:rPr>
        <w:t>街道人大工作委员会</w:t>
      </w:r>
      <w:r>
        <w:rPr>
          <w:rFonts w:hint="eastAsia" w:ascii="仿宋_GB2312" w:eastAsia="仿宋_GB2312"/>
          <w:sz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 系 人：田自美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联系电话：63919078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YWU0NzA3YjYwZDFkNzE4OWNlYjAyYzc2ZDA0ZGMifQ=="/>
  </w:docVars>
  <w:rsids>
    <w:rsidRoot w:val="4EAE0BE1"/>
    <w:rsid w:val="02C8111D"/>
    <w:rsid w:val="09FA6541"/>
    <w:rsid w:val="0E1104B1"/>
    <w:rsid w:val="10997F0D"/>
    <w:rsid w:val="20921ADC"/>
    <w:rsid w:val="338C559D"/>
    <w:rsid w:val="4EAE0BE1"/>
    <w:rsid w:val="5B72542F"/>
    <w:rsid w:val="64B13A1E"/>
    <w:rsid w:val="6FF30A58"/>
    <w:rsid w:val="764A7827"/>
    <w:rsid w:val="777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746</Characters>
  <Lines>0</Lines>
  <Paragraphs>0</Paragraphs>
  <TotalTime>145</TotalTime>
  <ScaleCrop>false</ScaleCrop>
  <LinksUpToDate>false</LinksUpToDate>
  <CharactersWithSpaces>876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2023-06-29T02:24:00Z</dcterms:created>
  <dc:creator>WPS_1621520474</dc:creator>
  <cp:lastModifiedBy>WPS_1621520474</cp:lastModifiedBy>
  <cp:lastPrinted>2023-06-29T05:59:00Z</cp:lastPrinted>
  <dcterms:modified xsi:type="dcterms:W3CDTF">2023-06-29T06:07:45Z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567FC73AD09C4B1ABD75B15E8DA569D2_11</vt:lpwstr>
  </property>
</Properties>
</file>