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8D" w:rsidRDefault="003B6B8D" w:rsidP="003B6B8D">
      <w:pPr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CB3569">
        <w:rPr>
          <w:rFonts w:ascii="黑体" w:eastAsia="黑体" w:hint="eastAsia"/>
          <w:sz w:val="36"/>
          <w:szCs w:val="36"/>
        </w:rPr>
        <w:t>关于市第十七届人大第二次会议第</w:t>
      </w:r>
      <w:r>
        <w:rPr>
          <w:rFonts w:ascii="黑体" w:eastAsia="黑体" w:hint="eastAsia"/>
          <w:sz w:val="36"/>
          <w:szCs w:val="36"/>
        </w:rPr>
        <w:t>202</w:t>
      </w:r>
      <w:r w:rsidRPr="00CB3569">
        <w:rPr>
          <w:rFonts w:ascii="黑体" w:eastAsia="黑体" w:hint="eastAsia"/>
          <w:sz w:val="36"/>
          <w:szCs w:val="36"/>
        </w:rPr>
        <w:t>号建议</w:t>
      </w:r>
    </w:p>
    <w:p w:rsidR="003B6B8D" w:rsidRPr="003B6B8D" w:rsidRDefault="003B6B8D" w:rsidP="003B6B8D">
      <w:pPr>
        <w:jc w:val="center"/>
        <w:rPr>
          <w:rFonts w:ascii="仿宋_GB2312" w:eastAsia="仿宋_GB2312"/>
          <w:sz w:val="32"/>
          <w:szCs w:val="32"/>
        </w:rPr>
      </w:pPr>
      <w:r w:rsidRPr="00CB3569">
        <w:rPr>
          <w:rFonts w:ascii="黑体" w:eastAsia="黑体" w:hint="eastAsia"/>
          <w:sz w:val="36"/>
          <w:szCs w:val="36"/>
        </w:rPr>
        <w:t>协办意见的函</w:t>
      </w:r>
    </w:p>
    <w:bookmarkEnd w:id="0"/>
    <w:p w:rsidR="003B6B8D" w:rsidRDefault="003B6B8D" w:rsidP="003B6B8D">
      <w:pPr>
        <w:tabs>
          <w:tab w:val="left" w:pos="514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市卫生和计划生育局:</w:t>
      </w:r>
    </w:p>
    <w:p w:rsidR="003B6B8D" w:rsidRPr="00583A81" w:rsidRDefault="003B6B8D" w:rsidP="003B6B8D">
      <w:pPr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钱林</w:t>
      </w:r>
      <w:r>
        <w:rPr>
          <w:rFonts w:ascii="仿宋" w:eastAsia="仿宋" w:hAnsi="仿宋" w:cs="Times New Roman"/>
          <w:sz w:val="32"/>
          <w:szCs w:val="32"/>
        </w:rPr>
        <w:t>宝</w:t>
      </w:r>
      <w:r>
        <w:rPr>
          <w:rFonts w:ascii="仿宋" w:eastAsia="仿宋" w:hAnsi="仿宋" w:cs="Times New Roman" w:hint="eastAsia"/>
          <w:sz w:val="32"/>
          <w:szCs w:val="32"/>
        </w:rPr>
        <w:t>代表</w:t>
      </w:r>
      <w:r w:rsidRPr="00583A81">
        <w:rPr>
          <w:rFonts w:ascii="仿宋" w:eastAsia="仿宋" w:hAnsi="仿宋" w:cs="Times New Roman" w:hint="eastAsia"/>
          <w:sz w:val="32"/>
          <w:szCs w:val="32"/>
        </w:rPr>
        <w:t>提出的《</w:t>
      </w:r>
      <w:r>
        <w:rPr>
          <w:rFonts w:ascii="仿宋" w:eastAsia="仿宋" w:hAnsi="仿宋" w:cs="黑体" w:hint="eastAsia"/>
          <w:sz w:val="32"/>
          <w:szCs w:val="32"/>
        </w:rPr>
        <w:t>关于提升</w:t>
      </w:r>
      <w:r>
        <w:rPr>
          <w:rFonts w:ascii="仿宋" w:eastAsia="仿宋" w:hAnsi="仿宋" w:cs="黑体"/>
          <w:sz w:val="32"/>
          <w:szCs w:val="32"/>
        </w:rPr>
        <w:t>村级卫生室服务能力的建议</w:t>
      </w:r>
      <w:r w:rsidRPr="00583A81">
        <w:rPr>
          <w:rFonts w:ascii="仿宋" w:eastAsia="仿宋" w:hAnsi="仿宋" w:cs="Times New Roman" w:hint="eastAsia"/>
          <w:sz w:val="32"/>
          <w:szCs w:val="32"/>
        </w:rPr>
        <w:t>》已收悉，现提出如下协办意见：</w:t>
      </w:r>
    </w:p>
    <w:p w:rsidR="003B6B8D" w:rsidRPr="00583A81" w:rsidRDefault="003B6B8D" w:rsidP="003B6B8D">
      <w:pPr>
        <w:widowControl/>
        <w:spacing w:line="560" w:lineRule="exact"/>
        <w:ind w:firstLineChars="200" w:firstLine="592"/>
        <w:jc w:val="left"/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</w:pP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为增加社区卫生服务站</w:t>
      </w:r>
      <w:r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（村</w:t>
      </w:r>
      <w:r>
        <w:rPr>
          <w:rFonts w:ascii="仿宋" w:eastAsia="仿宋" w:hAnsi="仿宋" w:cs="黑体"/>
          <w:sz w:val="32"/>
          <w:szCs w:val="32"/>
        </w:rPr>
        <w:t>级卫生室</w:t>
      </w:r>
      <w:r>
        <w:rPr>
          <w:rFonts w:ascii="仿宋" w:eastAsia="仿宋" w:hAnsi="仿宋" w:cs="黑体" w:hint="eastAsia"/>
          <w:sz w:val="32"/>
          <w:szCs w:val="32"/>
        </w:rPr>
        <w:t>）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发展后劲，市财政从2004年以来，每年按3万元标准下拨社区卫生服务站</w:t>
      </w:r>
      <w:r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（村</w:t>
      </w:r>
      <w:r>
        <w:rPr>
          <w:rFonts w:ascii="仿宋" w:eastAsia="仿宋" w:hAnsi="仿宋" w:cs="黑体"/>
          <w:sz w:val="32"/>
          <w:szCs w:val="32"/>
        </w:rPr>
        <w:t>级卫生室</w:t>
      </w:r>
      <w:r>
        <w:rPr>
          <w:rFonts w:ascii="仿宋" w:eastAsia="仿宋" w:hAnsi="仿宋" w:cs="黑体" w:hint="eastAsia"/>
          <w:sz w:val="32"/>
          <w:szCs w:val="32"/>
        </w:rPr>
        <w:t>）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，统筹用于从业人员补贴、设施配备和考核奖励等。</w:t>
      </w:r>
      <w:r w:rsidRPr="00583A81">
        <w:rPr>
          <w:rFonts w:ascii="仿宋" w:eastAsia="仿宋" w:hAnsi="仿宋" w:cs="宋体" w:hint="eastAsia"/>
          <w:caps/>
          <w:color w:val="000000"/>
          <w:spacing w:val="-12"/>
          <w:kern w:val="0"/>
          <w:sz w:val="32"/>
          <w:szCs w:val="32"/>
        </w:rPr>
        <w:t>同</w:t>
      </w:r>
      <w:r w:rsidRPr="00583A81">
        <w:rPr>
          <w:rFonts w:ascii="仿宋" w:eastAsia="仿宋" w:hAnsi="仿宋" w:cs="宋体"/>
          <w:caps/>
          <w:color w:val="000000"/>
          <w:spacing w:val="-12"/>
          <w:kern w:val="0"/>
          <w:sz w:val="32"/>
          <w:szCs w:val="32"/>
        </w:rPr>
        <w:t>时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2010年至</w:t>
      </w:r>
      <w:r w:rsidRPr="00583A81"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  <w:t>2014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年期</w:t>
      </w:r>
      <w:r w:rsidRPr="00583A81"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  <w:t>间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共</w:t>
      </w:r>
      <w:r w:rsidRPr="00583A81"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  <w:t>投入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近2400万元对已实行一体化管理的社区卫生服务站，建设标准达到150平方米以上的，给予一次性7万元补助,120平方米以上的，给予4万元补助，有效促进了社区卫生服务站</w:t>
      </w:r>
      <w:r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（村</w:t>
      </w:r>
      <w:r>
        <w:rPr>
          <w:rFonts w:ascii="仿宋" w:eastAsia="仿宋" w:hAnsi="仿宋" w:cs="黑体"/>
          <w:sz w:val="32"/>
          <w:szCs w:val="32"/>
        </w:rPr>
        <w:t>级卫生室</w:t>
      </w:r>
      <w:r>
        <w:rPr>
          <w:rFonts w:ascii="仿宋" w:eastAsia="仿宋" w:hAnsi="仿宋" w:cs="黑体" w:hint="eastAsia"/>
          <w:sz w:val="32"/>
          <w:szCs w:val="32"/>
        </w:rPr>
        <w:t>）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的可持续发展。</w:t>
      </w:r>
    </w:p>
    <w:p w:rsidR="003B6B8D" w:rsidRPr="00583A81" w:rsidRDefault="003B6B8D" w:rsidP="003B6B8D">
      <w:pPr>
        <w:spacing w:line="560" w:lineRule="exact"/>
        <w:ind w:firstLine="570"/>
        <w:rPr>
          <w:rFonts w:ascii="仿宋" w:eastAsia="仿宋" w:hAnsi="仿宋" w:cs="Times New Roman"/>
          <w:sz w:val="32"/>
          <w:szCs w:val="32"/>
        </w:rPr>
      </w:pP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2013年开始市</w:t>
      </w:r>
      <w:r w:rsidRPr="00583A81"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  <w:t>财政</w:t>
      </w:r>
      <w:proofErr w:type="gramStart"/>
      <w:r w:rsidRPr="00583A81"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  <w:t>根据</w:t>
      </w:r>
      <w:r w:rsidRPr="00583A81">
        <w:rPr>
          <w:rFonts w:ascii="仿宋" w:eastAsia="仿宋" w:hAnsi="仿宋" w:cs="Times New Roman"/>
          <w:sz w:val="32"/>
          <w:szCs w:val="32"/>
        </w:rPr>
        <w:t>慈政办</w:t>
      </w:r>
      <w:proofErr w:type="gramEnd"/>
      <w:r w:rsidRPr="00583A81">
        <w:rPr>
          <w:rFonts w:ascii="仿宋" w:eastAsia="仿宋" w:hAnsi="仿宋" w:cs="Times New Roman"/>
          <w:sz w:val="32"/>
          <w:szCs w:val="32"/>
        </w:rPr>
        <w:t>发〔2013〕202号</w:t>
      </w:r>
      <w:r w:rsidRPr="00583A81">
        <w:rPr>
          <w:rFonts w:ascii="仿宋" w:eastAsia="仿宋" w:hAnsi="仿宋" w:cs="Times New Roman" w:hint="eastAsia"/>
          <w:sz w:val="32"/>
          <w:szCs w:val="32"/>
        </w:rPr>
        <w:t>文件</w:t>
      </w:r>
      <w:r w:rsidRPr="00583A81">
        <w:rPr>
          <w:rFonts w:ascii="仿宋" w:eastAsia="仿宋" w:hAnsi="仿宋" w:cs="Times New Roman"/>
          <w:sz w:val="32"/>
          <w:szCs w:val="32"/>
        </w:rPr>
        <w:t>精神</w:t>
      </w:r>
      <w:r w:rsidRPr="00583A81">
        <w:rPr>
          <w:rFonts w:ascii="仿宋" w:eastAsia="仿宋" w:hAnsi="仿宋" w:cs="Times New Roman" w:hint="eastAsia"/>
          <w:sz w:val="32"/>
          <w:szCs w:val="32"/>
        </w:rPr>
        <w:t>,对实施基本药物制度的</w:t>
      </w:r>
      <w:r w:rsidRPr="00583A81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社区卫生服务站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村</w:t>
      </w:r>
      <w:r>
        <w:rPr>
          <w:rFonts w:ascii="仿宋" w:eastAsia="仿宋" w:hAnsi="仿宋" w:cs="黑体"/>
          <w:sz w:val="32"/>
          <w:szCs w:val="32"/>
        </w:rPr>
        <w:t>级卫生室</w:t>
      </w:r>
      <w:r>
        <w:rPr>
          <w:rFonts w:ascii="仿宋" w:eastAsia="仿宋" w:hAnsi="仿宋" w:cs="黑体" w:hint="eastAsia"/>
          <w:sz w:val="32"/>
          <w:szCs w:val="32"/>
        </w:rPr>
        <w:t>）</w:t>
      </w:r>
      <w:r w:rsidRPr="00583A81">
        <w:rPr>
          <w:rFonts w:ascii="仿宋" w:eastAsia="仿宋" w:hAnsi="仿宋" w:cs="Times New Roman" w:hint="eastAsia"/>
          <w:sz w:val="32"/>
          <w:szCs w:val="32"/>
        </w:rPr>
        <w:t>，从基本公共卫生服务专项经费中，按每服务人口（以常住人口计算）12元标准设立专项补助经费。镇（街道）财政按每门诊人次8元的标准设立专项补助经费。</w:t>
      </w:r>
    </w:p>
    <w:p w:rsidR="003B6B8D" w:rsidRPr="00583A81" w:rsidRDefault="003B6B8D" w:rsidP="003B6B8D">
      <w:pPr>
        <w:spacing w:line="560" w:lineRule="exact"/>
        <w:ind w:firstLine="57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 w:rsidRPr="00583A81">
        <w:rPr>
          <w:rFonts w:ascii="仿宋" w:eastAsia="仿宋" w:hAnsi="仿宋" w:cs="Times New Roman" w:hint="eastAsia"/>
          <w:spacing w:val="-12"/>
          <w:kern w:val="0"/>
          <w:sz w:val="32"/>
          <w:szCs w:val="32"/>
        </w:rPr>
        <w:t>为加强</w:t>
      </w:r>
      <w:r w:rsidRPr="00583A81">
        <w:rPr>
          <w:rFonts w:ascii="仿宋" w:eastAsia="仿宋" w:hAnsi="仿宋" w:cs="黑体" w:hint="eastAsia"/>
          <w:sz w:val="32"/>
          <w:szCs w:val="32"/>
        </w:rPr>
        <w:t>社区卫生服务站</w:t>
      </w:r>
      <w:r w:rsidRPr="00583A81">
        <w:rPr>
          <w:rFonts w:ascii="仿宋" w:eastAsia="仿宋" w:hAnsi="仿宋" w:cs="Times New Roman"/>
          <w:spacing w:val="-12"/>
          <w:kern w:val="0"/>
          <w:sz w:val="32"/>
          <w:szCs w:val="32"/>
        </w:rPr>
        <w:t>的</w:t>
      </w:r>
      <w:r w:rsidRPr="00583A81">
        <w:rPr>
          <w:rFonts w:ascii="仿宋" w:eastAsia="仿宋" w:hAnsi="仿宋" w:cs="Times New Roman" w:hint="eastAsia"/>
          <w:spacing w:val="-12"/>
          <w:kern w:val="0"/>
          <w:sz w:val="32"/>
          <w:szCs w:val="32"/>
        </w:rPr>
        <w:t>执业水平，</w:t>
      </w:r>
      <w:r w:rsidRPr="00583A8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市</w:t>
      </w:r>
      <w:r w:rsidRPr="00583A81">
        <w:rPr>
          <w:rFonts w:ascii="仿宋_GB2312" w:eastAsia="仿宋_GB2312" w:hAnsi="仿宋" w:cs="Calibri"/>
          <w:color w:val="000000"/>
          <w:kern w:val="0"/>
          <w:sz w:val="32"/>
          <w:szCs w:val="32"/>
        </w:rPr>
        <w:t>财政</w:t>
      </w:r>
      <w:r w:rsidRPr="00583A8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根据</w:t>
      </w:r>
      <w:r w:rsidRPr="00583A81">
        <w:rPr>
          <w:rFonts w:ascii="仿宋_GB2312" w:eastAsia="仿宋_GB2312" w:hAnsi="仿宋" w:cs="Calibri"/>
          <w:color w:val="000000"/>
          <w:kern w:val="0"/>
          <w:sz w:val="32"/>
          <w:szCs w:val="32"/>
        </w:rPr>
        <w:t>市政府文件精神</w:t>
      </w:r>
      <w:r w:rsidRPr="00583A8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为</w:t>
      </w:r>
      <w:r w:rsidRPr="00583A8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卫生</w:t>
      </w:r>
      <w:r w:rsidRPr="00583A81">
        <w:rPr>
          <w:rFonts w:ascii="仿宋_GB2312" w:eastAsia="仿宋_GB2312" w:hAnsi="仿宋" w:cs="Calibri"/>
          <w:color w:val="000000"/>
          <w:kern w:val="0"/>
          <w:sz w:val="32"/>
          <w:szCs w:val="32"/>
        </w:rPr>
        <w:t>系统</w:t>
      </w:r>
      <w:r w:rsidRPr="00583A81">
        <w:rPr>
          <w:rFonts w:ascii="仿宋" w:eastAsia="仿宋" w:hAnsi="仿宋" w:cs="Times New Roman" w:hint="eastAsia"/>
          <w:sz w:val="32"/>
          <w:szCs w:val="32"/>
        </w:rPr>
        <w:t>开展定向培养农村社区医生工作提供</w:t>
      </w:r>
      <w:r w:rsidRPr="00583A81">
        <w:rPr>
          <w:rFonts w:ascii="仿宋" w:eastAsia="仿宋" w:hAnsi="仿宋" w:cs="Times New Roman"/>
          <w:sz w:val="32"/>
          <w:szCs w:val="32"/>
        </w:rPr>
        <w:t>财力保障</w:t>
      </w:r>
      <w:r w:rsidRPr="00583A81">
        <w:rPr>
          <w:rFonts w:ascii="仿宋" w:eastAsia="仿宋" w:hAnsi="仿宋" w:cs="Times New Roman" w:hint="eastAsia"/>
          <w:sz w:val="32"/>
          <w:szCs w:val="32"/>
        </w:rPr>
        <w:t>。按每人每年10000元的标准以政府助学方式补助定向委培生在校期间的学费、住宿费等费用</w:t>
      </w:r>
      <w:r w:rsidRPr="00583A81">
        <w:rPr>
          <w:rFonts w:ascii="仿宋" w:eastAsia="仿宋" w:hAnsi="仿宋" w:cs="Times New Roman" w:hint="eastAsia"/>
          <w:spacing w:val="-12"/>
          <w:kern w:val="0"/>
          <w:sz w:val="32"/>
          <w:szCs w:val="32"/>
        </w:rPr>
        <w:t>。同</w:t>
      </w:r>
      <w:r w:rsidRPr="00583A81">
        <w:rPr>
          <w:rFonts w:ascii="仿宋" w:eastAsia="仿宋" w:hAnsi="仿宋" w:cs="Times New Roman"/>
          <w:spacing w:val="-12"/>
          <w:kern w:val="0"/>
          <w:sz w:val="32"/>
          <w:szCs w:val="32"/>
        </w:rPr>
        <w:t>时</w:t>
      </w:r>
      <w:r w:rsidRPr="00583A81">
        <w:rPr>
          <w:rFonts w:ascii="仿宋" w:eastAsia="仿宋" w:hAnsi="仿宋" w:cs="Times New Roman" w:hint="eastAsia"/>
          <w:spacing w:val="-12"/>
          <w:kern w:val="0"/>
          <w:sz w:val="32"/>
          <w:szCs w:val="32"/>
        </w:rPr>
        <w:t>每年安排资金100万元</w:t>
      </w:r>
      <w:r w:rsidRPr="00583A81">
        <w:rPr>
          <w:rFonts w:ascii="仿宋" w:eastAsia="仿宋" w:hAnsi="仿宋" w:cs="Times New Roman"/>
          <w:spacing w:val="-12"/>
          <w:kern w:val="0"/>
          <w:sz w:val="32"/>
          <w:szCs w:val="32"/>
        </w:rPr>
        <w:t>左右</w:t>
      </w:r>
      <w:r w:rsidRPr="00583A81">
        <w:rPr>
          <w:rFonts w:ascii="仿宋" w:eastAsia="仿宋" w:hAnsi="仿宋" w:cs="Times New Roman" w:hint="eastAsia"/>
          <w:spacing w:val="-12"/>
          <w:kern w:val="0"/>
          <w:sz w:val="32"/>
          <w:szCs w:val="32"/>
        </w:rPr>
        <w:t>经费进行医疗质量提升工程，对各医疗机构人员进行培训，医疗质量进行考核，开展医疗技能操作比赛等活动。</w:t>
      </w:r>
    </w:p>
    <w:p w:rsidR="003B6B8D" w:rsidRPr="00583A81" w:rsidRDefault="003B6B8D" w:rsidP="003B6B8D">
      <w:pPr>
        <w:widowControl/>
        <w:spacing w:line="560" w:lineRule="exact"/>
        <w:ind w:firstLineChars="200" w:firstLine="592"/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</w:pP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lastRenderedPageBreak/>
        <w:t>下</w:t>
      </w:r>
      <w:proofErr w:type="gramStart"/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步财政</w:t>
      </w:r>
      <w:proofErr w:type="gramEnd"/>
      <w:r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将不断完善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社区卫生服务站的补助</w:t>
      </w:r>
      <w:r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政策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，确保社区卫生服务站</w:t>
      </w:r>
      <w:r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（村</w:t>
      </w:r>
      <w:r>
        <w:rPr>
          <w:rFonts w:ascii="仿宋" w:eastAsia="仿宋" w:hAnsi="仿宋" w:cs="黑体"/>
          <w:sz w:val="32"/>
          <w:szCs w:val="32"/>
        </w:rPr>
        <w:t>级卫生室</w:t>
      </w:r>
      <w:r>
        <w:rPr>
          <w:rFonts w:ascii="仿宋" w:eastAsia="仿宋" w:hAnsi="仿宋" w:cs="黑体" w:hint="eastAsia"/>
          <w:sz w:val="32"/>
          <w:szCs w:val="32"/>
        </w:rPr>
        <w:t>）</w:t>
      </w:r>
      <w:r w:rsidRPr="00583A81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的可持续发展。</w:t>
      </w:r>
    </w:p>
    <w:p w:rsidR="003B6B8D" w:rsidRDefault="003B6B8D" w:rsidP="003B6B8D"/>
    <w:p w:rsidR="003B6B8D" w:rsidRDefault="003B6B8D" w:rsidP="003B6B8D"/>
    <w:p w:rsidR="003B6B8D" w:rsidRDefault="003B6B8D" w:rsidP="003B6B8D"/>
    <w:p w:rsidR="003B6B8D" w:rsidRPr="005A1819" w:rsidRDefault="003B6B8D" w:rsidP="003B6B8D"/>
    <w:p w:rsidR="003B6B8D" w:rsidRDefault="003B6B8D" w:rsidP="003B6B8D"/>
    <w:p w:rsidR="003B6B8D" w:rsidRDefault="003B6B8D" w:rsidP="003B6B8D"/>
    <w:p w:rsidR="003B6B8D" w:rsidRDefault="003B6B8D" w:rsidP="003B6B8D">
      <w:pPr>
        <w:tabs>
          <w:tab w:val="left" w:pos="5145"/>
          <w:tab w:val="left" w:pos="7695"/>
        </w:tabs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 联系人：罗红亚     联系电话：63837161）</w:t>
      </w:r>
    </w:p>
    <w:p w:rsidR="003B6B8D" w:rsidRDefault="003B6B8D" w:rsidP="003B6B8D">
      <w:pPr>
        <w:tabs>
          <w:tab w:val="left" w:pos="4820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</w:p>
    <w:p w:rsidR="003B6B8D" w:rsidRDefault="003B6B8D" w:rsidP="003B6B8D">
      <w:pPr>
        <w:tabs>
          <w:tab w:val="left" w:pos="4820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</w:p>
    <w:p w:rsidR="003B6B8D" w:rsidRDefault="003B6B8D" w:rsidP="003B6B8D">
      <w:pPr>
        <w:tabs>
          <w:tab w:val="left" w:pos="4820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</w:p>
    <w:p w:rsidR="003B6B8D" w:rsidRDefault="003B6B8D" w:rsidP="003B6B8D">
      <w:pPr>
        <w:tabs>
          <w:tab w:val="left" w:pos="4820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</w:p>
    <w:p w:rsidR="003B6B8D" w:rsidRDefault="003B6B8D" w:rsidP="003B6B8D">
      <w:pPr>
        <w:tabs>
          <w:tab w:val="left" w:pos="4820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</w:p>
    <w:p w:rsidR="003B6B8D" w:rsidRDefault="003B6B8D" w:rsidP="003B6B8D">
      <w:pPr>
        <w:tabs>
          <w:tab w:val="left" w:pos="4820"/>
          <w:tab w:val="left" w:pos="7695"/>
        </w:tabs>
        <w:wordWrap w:val="0"/>
        <w:spacing w:line="60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慈溪市财政局        </w:t>
      </w:r>
    </w:p>
    <w:p w:rsidR="003B6B8D" w:rsidRDefault="003B6B8D" w:rsidP="003B6B8D">
      <w:pPr>
        <w:tabs>
          <w:tab w:val="left" w:pos="4820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2018年5月7日</w:t>
      </w:r>
    </w:p>
    <w:p w:rsidR="00157ABF" w:rsidRDefault="00157ABF"/>
    <w:sectPr w:rsidR="00157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B9" w:rsidRDefault="00D12CB9" w:rsidP="003B6B8D">
      <w:r>
        <w:separator/>
      </w:r>
    </w:p>
  </w:endnote>
  <w:endnote w:type="continuationSeparator" w:id="0">
    <w:p w:rsidR="00D12CB9" w:rsidRDefault="00D12CB9" w:rsidP="003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B9" w:rsidRDefault="00D12CB9" w:rsidP="003B6B8D">
      <w:r>
        <w:separator/>
      </w:r>
    </w:p>
  </w:footnote>
  <w:footnote w:type="continuationSeparator" w:id="0">
    <w:p w:rsidR="00D12CB9" w:rsidRDefault="00D12CB9" w:rsidP="003B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3"/>
    <w:rsid w:val="00157ABF"/>
    <w:rsid w:val="003B6B8D"/>
    <w:rsid w:val="00D12CB9"/>
    <w:rsid w:val="00D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沈蓓</dc:creator>
  <cp:keywords/>
  <dc:description/>
  <cp:lastModifiedBy>沈蓓</cp:lastModifiedBy>
  <cp:revision>2</cp:revision>
  <dcterms:created xsi:type="dcterms:W3CDTF">2018-05-08T07:07:00Z</dcterms:created>
  <dcterms:modified xsi:type="dcterms:W3CDTF">2018-05-08T07:08:00Z</dcterms:modified>
</cp:coreProperties>
</file>